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004F53E2" w:rsidR="00A33E6E" w:rsidRPr="004B3610"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765707">
        <w:rPr>
          <w:lang w:val="en-US"/>
        </w:rPr>
        <w:t>4</w:t>
      </w:r>
      <w:r w:rsidR="004001B4">
        <w:rPr>
          <w:lang w:val="en-US"/>
        </w:rPr>
        <w:t>-</w:t>
      </w:r>
      <w:r w:rsidRPr="000F5901">
        <w:rPr>
          <w:lang w:val="en-US"/>
        </w:rPr>
        <w:t>e</w:t>
      </w:r>
      <w:r w:rsidRPr="000F5901">
        <w:rPr>
          <w:lang w:val="en-US"/>
        </w:rPr>
        <w:tab/>
      </w:r>
      <w:r w:rsidRPr="000F5901">
        <w:rPr>
          <w:lang w:val="en-US"/>
        </w:rPr>
        <w:tab/>
      </w:r>
      <w:r w:rsidR="0048053D" w:rsidRPr="0048053D">
        <w:rPr>
          <w:lang w:val="en-US"/>
        </w:rPr>
        <w:t>R4-2212371</w:t>
      </w:r>
    </w:p>
    <w:p w14:paraId="39A0EE25" w14:textId="0F21E9E0" w:rsidR="00D309CC" w:rsidRDefault="0048053D" w:rsidP="00D309CC">
      <w:pPr>
        <w:tabs>
          <w:tab w:val="left" w:pos="2160"/>
        </w:tabs>
        <w:rPr>
          <w:rFonts w:ascii="Arial" w:hAnsi="Arial" w:cs="Arial"/>
          <w:b/>
          <w:sz w:val="24"/>
        </w:rPr>
      </w:pPr>
      <w:r w:rsidRPr="0048053D">
        <w:rPr>
          <w:rFonts w:ascii="Arial" w:hAnsi="Arial" w:cs="Arial"/>
          <w:b/>
          <w:sz w:val="24"/>
        </w:rPr>
        <w:t>Online</w:t>
      </w:r>
      <w:proofErr w:type="gramStart"/>
      <w:r w:rsidRPr="0048053D">
        <w:rPr>
          <w:rFonts w:ascii="Arial" w:hAnsi="Arial" w:cs="Arial"/>
          <w:b/>
          <w:sz w:val="24"/>
        </w:rPr>
        <w:t>, ,</w:t>
      </w:r>
      <w:proofErr w:type="gramEnd"/>
      <w:r w:rsidRPr="0048053D">
        <w:rPr>
          <w:rFonts w:ascii="Arial" w:hAnsi="Arial" w:cs="Arial"/>
          <w:b/>
          <w:sz w:val="24"/>
        </w:rPr>
        <w:t xml:space="preserve"> 15th Aug 2022 - 26th Aug 2022</w:t>
      </w:r>
      <w:r w:rsidRPr="0048053D">
        <w:rPr>
          <w:rFonts w:ascii="Arial" w:hAnsi="Arial" w:cs="Arial"/>
          <w:b/>
          <w:sz w:val="24"/>
        </w:rPr>
        <w:tab/>
      </w:r>
    </w:p>
    <w:p w14:paraId="3D0BF5BC" w14:textId="77777777" w:rsidR="0048053D" w:rsidRPr="000F5901" w:rsidRDefault="0048053D" w:rsidP="00D309CC">
      <w:pPr>
        <w:tabs>
          <w:tab w:val="left" w:pos="2160"/>
        </w:tabs>
        <w:rPr>
          <w:rFonts w:ascii="Arial" w:hAnsi="Arial" w:cs="Arial"/>
          <w:b/>
          <w:lang w:val="en-US"/>
        </w:rPr>
      </w:pPr>
    </w:p>
    <w:p w14:paraId="6DDCE159" w14:textId="5ED49B37" w:rsidR="00D309CC" w:rsidRPr="000F5901" w:rsidRDefault="00D309CC" w:rsidP="00D309CC">
      <w:pPr>
        <w:pStyle w:val="CH"/>
        <w:rPr>
          <w:b w:val="0"/>
          <w:lang w:val="en-US"/>
        </w:rPr>
      </w:pPr>
      <w:r w:rsidRPr="000F5901">
        <w:rPr>
          <w:lang w:val="en-US"/>
        </w:rPr>
        <w:t>Agenda item:</w:t>
      </w:r>
      <w:r w:rsidRPr="000F5901">
        <w:rPr>
          <w:lang w:val="en-US"/>
        </w:rPr>
        <w:tab/>
      </w:r>
      <w:r w:rsidR="006B6711">
        <w:rPr>
          <w:lang w:val="en-US"/>
        </w:rPr>
        <w:t>11.7.2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59A3950E" w:rsidR="00D309CC" w:rsidRPr="00C61D68" w:rsidRDefault="00D309CC" w:rsidP="00D309CC">
      <w:pPr>
        <w:pStyle w:val="CH"/>
        <w:rPr>
          <w:lang w:val="en-DE"/>
        </w:rPr>
      </w:pPr>
      <w:r w:rsidRPr="000F5901">
        <w:rPr>
          <w:lang w:val="en-US"/>
        </w:rPr>
        <w:t>Title:</w:t>
      </w:r>
      <w:r w:rsidRPr="000F5901">
        <w:rPr>
          <w:lang w:val="en-US"/>
        </w:rPr>
        <w:tab/>
      </w:r>
      <w:r w:rsidR="00D206B2">
        <w:rPr>
          <w:lang w:val="en-US"/>
        </w:rPr>
        <w:t>E</w:t>
      </w:r>
      <w:r w:rsidR="00D206B2" w:rsidRPr="00D206B2">
        <w:rPr>
          <w:lang w:val="en-US"/>
        </w:rPr>
        <w:t>VM</w:t>
      </w:r>
      <w:r w:rsidR="00D206B2">
        <w:rPr>
          <w:lang w:val="en-US"/>
        </w:rPr>
        <w:t xml:space="preserve"> budget</w:t>
      </w:r>
      <w:r w:rsidR="00D206B2" w:rsidRPr="00D206B2">
        <w:rPr>
          <w:lang w:val="en-US"/>
        </w:rPr>
        <w:t xml:space="preserve"> and Phase Noise considerations for 256QAM</w:t>
      </w:r>
    </w:p>
    <w:p w14:paraId="6C6D1281" w14:textId="35D59FB9"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410D2D">
        <w:rPr>
          <w:lang w:val="en-US"/>
        </w:rPr>
        <w:t>8</w:t>
      </w:r>
    </w:p>
    <w:p w14:paraId="6C0DC0E6" w14:textId="4C2DB281" w:rsidR="00CF2E52" w:rsidRPr="000F5901" w:rsidRDefault="00CF2E52" w:rsidP="00D309CC">
      <w:pPr>
        <w:pStyle w:val="CH"/>
        <w:rPr>
          <w:b w:val="0"/>
          <w:lang w:val="en-US"/>
        </w:rPr>
      </w:pPr>
      <w:r>
        <w:rPr>
          <w:lang w:val="en-US"/>
        </w:rPr>
        <w:t>Work Item:</w:t>
      </w:r>
      <w:r>
        <w:rPr>
          <w:lang w:val="en-US"/>
        </w:rPr>
        <w:tab/>
      </w:r>
      <w:r w:rsidR="006B6711" w:rsidRPr="006B6711">
        <w:rPr>
          <w:lang w:val="en-US"/>
        </w:rPr>
        <w:t>NR_RF_FR2_req_Ph3-Core</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6D608356" w:rsidR="00B93956" w:rsidRPr="00B93956" w:rsidRDefault="00F2693A" w:rsidP="00B93956">
      <w:pPr>
        <w:jc w:val="both"/>
        <w:rPr>
          <w:lang w:val="en-US"/>
        </w:rPr>
      </w:pPr>
      <w:r>
        <w:rPr>
          <w:lang w:val="en-US"/>
        </w:rPr>
        <w:t>A new work item for Rel-18 was agreed during RAN#96 [</w:t>
      </w:r>
      <w:r w:rsidR="00636527">
        <w:rPr>
          <w:lang w:val="en-US"/>
        </w:rPr>
        <w:t>1</w:t>
      </w:r>
      <w:r>
        <w:rPr>
          <w:lang w:val="en-US"/>
        </w:rPr>
        <w:t>] focusing on</w:t>
      </w:r>
      <w:r w:rsidR="00636527">
        <w:rPr>
          <w:lang w:val="en-US"/>
        </w:rPr>
        <w:t xml:space="preserve"> RF enhancements for FR2. One</w:t>
      </w:r>
      <w:r w:rsidR="00167274">
        <w:rPr>
          <w:lang w:val="en-US"/>
        </w:rPr>
        <w:t xml:space="preserve"> of the enhancement</w:t>
      </w:r>
      <w:r w:rsidR="00636527">
        <w:rPr>
          <w:lang w:val="en-US"/>
        </w:rPr>
        <w:t xml:space="preserve"> </w:t>
      </w:r>
      <w:r w:rsidR="000A444B">
        <w:rPr>
          <w:lang w:val="en-US"/>
        </w:rPr>
        <w:t>topic</w:t>
      </w:r>
      <w:r w:rsidR="00167274">
        <w:rPr>
          <w:lang w:val="en-US"/>
        </w:rPr>
        <w:t xml:space="preserve">s </w:t>
      </w:r>
      <w:r w:rsidR="000A444B">
        <w:rPr>
          <w:lang w:val="en-US"/>
        </w:rPr>
        <w:t xml:space="preserve">is the introduction of UL 256QAM. The </w:t>
      </w:r>
      <w:r w:rsidR="004100A2">
        <w:rPr>
          <w:lang w:val="en-US"/>
        </w:rPr>
        <w:t>focus</w:t>
      </w:r>
      <w:r w:rsidR="00167274">
        <w:rPr>
          <w:lang w:val="en-US"/>
        </w:rPr>
        <w:t xml:space="preserve"> lies</w:t>
      </w:r>
      <w:r w:rsidR="000A444B">
        <w:rPr>
          <w:lang w:val="en-US"/>
        </w:rPr>
        <w:t xml:space="preserve"> on PC1, PC2 and PC5 with PC3 being second priority.</w:t>
      </w:r>
      <w:r w:rsidR="00167274">
        <w:rPr>
          <w:lang w:val="en-US"/>
        </w:rPr>
        <w:t xml:space="preserve"> In the following </w:t>
      </w:r>
      <w:r w:rsidR="000376F9">
        <w:rPr>
          <w:lang w:val="en-US"/>
        </w:rPr>
        <w:t xml:space="preserve">phase noise </w:t>
      </w:r>
      <w:r w:rsidR="00167274">
        <w:rPr>
          <w:lang w:val="en-US"/>
        </w:rPr>
        <w:t>is discussed</w:t>
      </w:r>
      <w:r w:rsidR="00D610C9">
        <w:rPr>
          <w:lang w:val="en-US"/>
        </w:rPr>
        <w:t xml:space="preserve"> for 256QAM</w:t>
      </w:r>
      <w:r w:rsidR="00FB4CD7">
        <w:rPr>
          <w:lang w:val="en-US"/>
        </w:rPr>
        <w:t xml:space="preserve"> and proposals are made for</w:t>
      </w:r>
      <w:r w:rsidR="00D610C9">
        <w:rPr>
          <w:lang w:val="en-US"/>
        </w:rPr>
        <w:t xml:space="preserve"> UE/handheld</w:t>
      </w:r>
      <w:r w:rsidR="00FB4CD7">
        <w:rPr>
          <w:lang w:val="en-US"/>
        </w:rPr>
        <w:t xml:space="preserve"> </w:t>
      </w:r>
      <w:r w:rsidR="000376F9">
        <w:rPr>
          <w:lang w:val="en-US"/>
        </w:rPr>
        <w:t>EVM budget</w:t>
      </w:r>
      <w:r w:rsidR="00FB4CD7">
        <w:rPr>
          <w:lang w:val="en-US"/>
        </w:rPr>
        <w:t>.</w:t>
      </w:r>
    </w:p>
    <w:p w14:paraId="0555B6C0" w14:textId="3AD32667"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58BFF97A" w14:textId="69848E10" w:rsidR="009D0E44" w:rsidRDefault="000376F9" w:rsidP="009D0E44">
      <w:pPr>
        <w:jc w:val="both"/>
        <w:rPr>
          <w:lang w:val="en-US"/>
        </w:rPr>
      </w:pPr>
      <w:r>
        <w:rPr>
          <w:lang w:val="en-US"/>
        </w:rPr>
        <w:t xml:space="preserve">During the </w:t>
      </w:r>
      <w:r w:rsidR="002E0529">
        <w:rPr>
          <w:lang w:val="en-US"/>
        </w:rPr>
        <w:t xml:space="preserve">discussion on </w:t>
      </w:r>
      <w:r>
        <w:rPr>
          <w:lang w:val="en-US"/>
        </w:rPr>
        <w:t>MPR for</w:t>
      </w:r>
      <w:r w:rsidR="00971956">
        <w:rPr>
          <w:lang w:val="en-US"/>
        </w:rPr>
        <w:t xml:space="preserve"> PC3 </w:t>
      </w:r>
      <w:r>
        <w:rPr>
          <w:lang w:val="en-US"/>
        </w:rPr>
        <w:t>64QAM i</w:t>
      </w:r>
      <w:r w:rsidR="005E743F">
        <w:rPr>
          <w:lang w:val="en-US"/>
        </w:rPr>
        <w:t>t</w:t>
      </w:r>
      <w:r>
        <w:rPr>
          <w:lang w:val="en-US"/>
        </w:rPr>
        <w:t xml:space="preserve"> became apparent that the 8% EVM is difficult to achieve due to the substantially </w:t>
      </w:r>
      <w:r w:rsidR="0076130B">
        <w:rPr>
          <w:lang w:val="en-US"/>
        </w:rPr>
        <w:t>higher</w:t>
      </w:r>
      <w:r>
        <w:rPr>
          <w:lang w:val="en-US"/>
        </w:rPr>
        <w:t xml:space="preserve"> phase noise</w:t>
      </w:r>
      <w:r w:rsidR="0076130B">
        <w:rPr>
          <w:lang w:val="en-US"/>
        </w:rPr>
        <w:t xml:space="preserve"> in FR2 compared to FR1</w:t>
      </w:r>
      <w:r>
        <w:rPr>
          <w:lang w:val="en-US"/>
        </w:rPr>
        <w:t>.</w:t>
      </w:r>
      <w:r w:rsidR="008C480E">
        <w:rPr>
          <w:lang w:val="en-US"/>
        </w:rPr>
        <w:t xml:space="preserve"> Phase noise contribution between 2</w:t>
      </w:r>
      <w:r w:rsidR="00B17DDF">
        <w:rPr>
          <w:lang w:val="en-US"/>
        </w:rPr>
        <w:t>4</w:t>
      </w:r>
      <w:r w:rsidR="008C480E">
        <w:rPr>
          <w:lang w:val="en-US"/>
        </w:rPr>
        <w:t>dB</w:t>
      </w:r>
      <w:r w:rsidR="00B17DDF">
        <w:rPr>
          <w:lang w:val="en-US"/>
        </w:rPr>
        <w:t>c</w:t>
      </w:r>
      <w:r w:rsidR="00B97E0D">
        <w:rPr>
          <w:lang w:val="en-US"/>
        </w:rPr>
        <w:t xml:space="preserve"> (</w:t>
      </w:r>
      <w:r w:rsidR="00B17DDF">
        <w:rPr>
          <w:lang w:val="en-US"/>
        </w:rPr>
        <w:t>6</w:t>
      </w:r>
      <w:r w:rsidR="00B97E0D">
        <w:rPr>
          <w:lang w:val="en-US"/>
        </w:rPr>
        <w:t>.</w:t>
      </w:r>
      <w:r w:rsidR="00B17DDF">
        <w:rPr>
          <w:lang w:val="en-US"/>
        </w:rPr>
        <w:t>3</w:t>
      </w:r>
      <w:r w:rsidR="00B97E0D">
        <w:rPr>
          <w:lang w:val="en-US"/>
        </w:rPr>
        <w:t>%)</w:t>
      </w:r>
      <w:r w:rsidR="008C480E">
        <w:rPr>
          <w:lang w:val="en-US"/>
        </w:rPr>
        <w:t xml:space="preserve"> and 26dB</w:t>
      </w:r>
      <w:r w:rsidR="00B17DDF">
        <w:rPr>
          <w:lang w:val="en-US"/>
        </w:rPr>
        <w:t>c</w:t>
      </w:r>
      <w:r w:rsidR="00B97E0D">
        <w:rPr>
          <w:lang w:val="en-US"/>
        </w:rPr>
        <w:t xml:space="preserve"> (5.0%)</w:t>
      </w:r>
      <w:r w:rsidR="00D80B0F">
        <w:rPr>
          <w:lang w:val="en-US"/>
        </w:rPr>
        <w:t xml:space="preserve"> </w:t>
      </w:r>
      <w:r w:rsidR="008C480E">
        <w:rPr>
          <w:lang w:val="en-US"/>
        </w:rPr>
        <w:t>were discussed in [2].</w:t>
      </w:r>
      <w:r w:rsidR="00B90068">
        <w:rPr>
          <w:lang w:val="en-US"/>
        </w:rPr>
        <w:t xml:space="preserve"> </w:t>
      </w:r>
      <w:r w:rsidR="009D0E44">
        <w:rPr>
          <w:lang w:val="en-US"/>
        </w:rPr>
        <w:t>With an EVM budget of 8% t</w:t>
      </w:r>
      <w:r w:rsidR="00B90068">
        <w:rPr>
          <w:lang w:val="en-US"/>
        </w:rPr>
        <w:t>he remaining EVM contribution of PA, transmitter, LO leakage and IQ Image</w:t>
      </w:r>
      <w:r w:rsidR="00AA64EF">
        <w:rPr>
          <w:lang w:val="en-US"/>
        </w:rPr>
        <w:t xml:space="preserve"> </w:t>
      </w:r>
      <w:r w:rsidR="00A93773">
        <w:rPr>
          <w:lang w:val="en-US"/>
        </w:rPr>
        <w:t>are required</w:t>
      </w:r>
      <w:r w:rsidR="004B16CE">
        <w:rPr>
          <w:lang w:val="en-US"/>
        </w:rPr>
        <w:t xml:space="preserve"> to </w:t>
      </w:r>
      <w:r w:rsidR="00933906">
        <w:rPr>
          <w:lang w:val="en-US"/>
        </w:rPr>
        <w:t>perform better than</w:t>
      </w:r>
      <w:r w:rsidR="00AA64EF">
        <w:rPr>
          <w:lang w:val="en-US"/>
        </w:rPr>
        <w:t xml:space="preserve"> 24.</w:t>
      </w:r>
      <w:r w:rsidR="007D2FFD">
        <w:rPr>
          <w:lang w:val="en-US"/>
        </w:rPr>
        <w:t>1</w:t>
      </w:r>
      <w:r w:rsidR="00A93773">
        <w:rPr>
          <w:lang w:val="en-US"/>
        </w:rPr>
        <w:t>dB</w:t>
      </w:r>
      <w:r w:rsidR="00AA64EF">
        <w:rPr>
          <w:lang w:val="en-US"/>
        </w:rPr>
        <w:t xml:space="preserve"> (6.2</w:t>
      </w:r>
      <w:r w:rsidR="007D2FFD">
        <w:rPr>
          <w:lang w:val="en-US"/>
        </w:rPr>
        <w:t>5</w:t>
      </w:r>
      <w:r w:rsidR="00AA64EF">
        <w:rPr>
          <w:lang w:val="en-US"/>
        </w:rPr>
        <w:t>%) and 2</w:t>
      </w:r>
      <w:r w:rsidR="00B17DDF">
        <w:rPr>
          <w:lang w:val="en-US"/>
        </w:rPr>
        <w:t>6</w:t>
      </w:r>
      <w:r w:rsidR="00AA64EF">
        <w:rPr>
          <w:lang w:val="en-US"/>
        </w:rPr>
        <w:t>.</w:t>
      </w:r>
      <w:r w:rsidR="007D2FFD">
        <w:rPr>
          <w:lang w:val="en-US"/>
        </w:rPr>
        <w:t>1</w:t>
      </w:r>
      <w:r w:rsidR="00AA64EF">
        <w:rPr>
          <w:lang w:val="en-US"/>
        </w:rPr>
        <w:t>dB (</w:t>
      </w:r>
      <w:r w:rsidR="00B17DDF">
        <w:rPr>
          <w:lang w:val="en-US"/>
        </w:rPr>
        <w:t>4</w:t>
      </w:r>
      <w:r w:rsidR="00AA64EF">
        <w:rPr>
          <w:lang w:val="en-US"/>
        </w:rPr>
        <w:t>.</w:t>
      </w:r>
      <w:r w:rsidR="00B17DDF">
        <w:rPr>
          <w:lang w:val="en-US"/>
        </w:rPr>
        <w:t>9</w:t>
      </w:r>
      <w:r w:rsidR="007D2FFD">
        <w:rPr>
          <w:lang w:val="en-US"/>
        </w:rPr>
        <w:t>3</w:t>
      </w:r>
      <w:r w:rsidR="00AA64EF">
        <w:rPr>
          <w:lang w:val="en-US"/>
        </w:rPr>
        <w:t>%)</w:t>
      </w:r>
      <w:r w:rsidR="009E0F32">
        <w:rPr>
          <w:lang w:val="en-US"/>
        </w:rPr>
        <w:t xml:space="preserve">. </w:t>
      </w:r>
      <w:r w:rsidR="00745A7C">
        <w:rPr>
          <w:lang w:val="en-US"/>
        </w:rPr>
        <w:t>To fit the remaining contributors into the budget</w:t>
      </w:r>
      <w:r w:rsidR="00AF3654">
        <w:rPr>
          <w:lang w:val="en-US"/>
        </w:rPr>
        <w:t xml:space="preserve"> it was necessary to improve</w:t>
      </w:r>
      <w:r w:rsidR="00745A7C">
        <w:rPr>
          <w:lang w:val="en-US"/>
        </w:rPr>
        <w:t xml:space="preserve"> LO leakage and IQ image </w:t>
      </w:r>
      <w:r w:rsidR="002C7B0D">
        <w:rPr>
          <w:lang w:val="en-US"/>
        </w:rPr>
        <w:t xml:space="preserve">and its </w:t>
      </w:r>
      <w:r w:rsidR="00A93773">
        <w:rPr>
          <w:lang w:val="en-US"/>
        </w:rPr>
        <w:t>levels</w:t>
      </w:r>
      <w:r w:rsidR="002C7B0D">
        <w:rPr>
          <w:lang w:val="en-US"/>
        </w:rPr>
        <w:t xml:space="preserve"> </w:t>
      </w:r>
      <w:r w:rsidR="00A93773">
        <w:rPr>
          <w:lang w:val="en-US"/>
        </w:rPr>
        <w:t>were</w:t>
      </w:r>
      <w:r w:rsidR="002C7B0D">
        <w:rPr>
          <w:lang w:val="en-US"/>
        </w:rPr>
        <w:t xml:space="preserve"> set to </w:t>
      </w:r>
      <w:r w:rsidR="00745A7C">
        <w:rPr>
          <w:lang w:val="en-US"/>
        </w:rPr>
        <w:t>28dBc</w:t>
      </w:r>
      <w:r w:rsidR="00503A3F">
        <w:rPr>
          <w:lang w:val="en-US"/>
        </w:rPr>
        <w:t xml:space="preserve"> [3]</w:t>
      </w:r>
      <w:r w:rsidR="00745A7C">
        <w:rPr>
          <w:lang w:val="en-US"/>
        </w:rPr>
        <w:t>.</w:t>
      </w:r>
      <w:r w:rsidR="000162F3">
        <w:rPr>
          <w:lang w:val="en-US"/>
        </w:rPr>
        <w:t xml:space="preserve"> At this point it should be emphasized that</w:t>
      </w:r>
      <w:r w:rsidR="00745A7C">
        <w:rPr>
          <w:lang w:val="en-US"/>
        </w:rPr>
        <w:t xml:space="preserve"> </w:t>
      </w:r>
      <w:r w:rsidR="000162F3">
        <w:rPr>
          <w:lang w:val="en-US"/>
        </w:rPr>
        <w:t>s</w:t>
      </w:r>
      <w:r w:rsidR="00A93773">
        <w:rPr>
          <w:lang w:val="en-US"/>
        </w:rPr>
        <w:t xml:space="preserve">uch </w:t>
      </w:r>
      <w:r w:rsidR="00116FF4">
        <w:rPr>
          <w:lang w:val="en-US"/>
        </w:rPr>
        <w:t xml:space="preserve">improvements </w:t>
      </w:r>
      <w:r w:rsidR="00A93773">
        <w:rPr>
          <w:lang w:val="en-US"/>
        </w:rPr>
        <w:t>for LO and Image</w:t>
      </w:r>
      <w:r w:rsidR="00745A7C">
        <w:rPr>
          <w:lang w:val="en-US"/>
        </w:rPr>
        <w:t xml:space="preserve"> </w:t>
      </w:r>
      <w:r w:rsidR="00116FF4">
        <w:rPr>
          <w:lang w:val="en-US"/>
        </w:rPr>
        <w:t>were</w:t>
      </w:r>
      <w:r w:rsidR="00745A7C">
        <w:rPr>
          <w:lang w:val="en-US"/>
        </w:rPr>
        <w:t xml:space="preserve"> not necessary for 64QAM in FR1.</w:t>
      </w:r>
    </w:p>
    <w:p w14:paraId="0079DDF3" w14:textId="39A2050C" w:rsidR="001C1941" w:rsidRDefault="001C1941" w:rsidP="009D0E44">
      <w:pPr>
        <w:jc w:val="both"/>
        <w:rPr>
          <w:lang w:val="en-US"/>
        </w:rPr>
      </w:pPr>
      <w:r w:rsidRPr="001C1941">
        <w:rPr>
          <w:b/>
          <w:bCs/>
          <w:lang w:val="en-US"/>
        </w:rPr>
        <w:t>Observation 1:</w:t>
      </w:r>
      <w:r>
        <w:rPr>
          <w:lang w:val="en-US"/>
        </w:rPr>
        <w:t xml:space="preserve"> Due to the </w:t>
      </w:r>
      <w:r w:rsidR="00D04745">
        <w:rPr>
          <w:lang w:val="en-US"/>
        </w:rPr>
        <w:t>high</w:t>
      </w:r>
      <w:r>
        <w:rPr>
          <w:lang w:val="en-US"/>
        </w:rPr>
        <w:t xml:space="preserve"> phase noise in FR2 it </w:t>
      </w:r>
      <w:r w:rsidR="00116FF4">
        <w:rPr>
          <w:lang w:val="en-US"/>
        </w:rPr>
        <w:t>has been</w:t>
      </w:r>
      <w:r>
        <w:rPr>
          <w:lang w:val="en-US"/>
        </w:rPr>
        <w:t xml:space="preserve"> necessary to </w:t>
      </w:r>
      <w:r w:rsidR="00116FF4">
        <w:rPr>
          <w:lang w:val="en-US"/>
        </w:rPr>
        <w:t>improve</w:t>
      </w:r>
      <w:r>
        <w:rPr>
          <w:lang w:val="en-US"/>
        </w:rPr>
        <w:t xml:space="preserve"> LO leakage and IQ image</w:t>
      </w:r>
      <w:r w:rsidR="0073146B">
        <w:rPr>
          <w:lang w:val="en-US"/>
        </w:rPr>
        <w:t xml:space="preserve"> assumption</w:t>
      </w:r>
      <w:r w:rsidR="00D023D4">
        <w:rPr>
          <w:lang w:val="en-US"/>
        </w:rPr>
        <w:t xml:space="preserve"> for 64QAM</w:t>
      </w:r>
      <w:r>
        <w:rPr>
          <w:lang w:val="en-US"/>
        </w:rPr>
        <w:t xml:space="preserve"> to fit all EVM source</w:t>
      </w:r>
      <w:r w:rsidR="00D023D4">
        <w:rPr>
          <w:lang w:val="en-US"/>
        </w:rPr>
        <w:t>s</w:t>
      </w:r>
      <w:r>
        <w:rPr>
          <w:lang w:val="en-US"/>
        </w:rPr>
        <w:t xml:space="preserve"> into the 8% EVM budget.</w:t>
      </w:r>
    </w:p>
    <w:p w14:paraId="43E4A61C" w14:textId="7458C05F" w:rsidR="001B2943" w:rsidRDefault="002C7B0D" w:rsidP="009D0E44">
      <w:pPr>
        <w:jc w:val="both"/>
        <w:rPr>
          <w:lang w:val="en-US"/>
        </w:rPr>
      </w:pPr>
      <w:r>
        <w:rPr>
          <w:lang w:val="en-US"/>
        </w:rPr>
        <w:t xml:space="preserve">For </w:t>
      </w:r>
      <w:r w:rsidR="005906DD">
        <w:rPr>
          <w:lang w:val="en-US"/>
        </w:rPr>
        <w:t>the discussion</w:t>
      </w:r>
      <w:r w:rsidR="002F1F7E">
        <w:rPr>
          <w:lang w:val="en-US"/>
        </w:rPr>
        <w:t xml:space="preserve"> </w:t>
      </w:r>
      <w:r w:rsidR="005906DD">
        <w:rPr>
          <w:lang w:val="en-US"/>
        </w:rPr>
        <w:t xml:space="preserve">on </w:t>
      </w:r>
      <w:r>
        <w:rPr>
          <w:lang w:val="en-US"/>
        </w:rPr>
        <w:t>256QAM</w:t>
      </w:r>
      <w:r w:rsidR="005906DD">
        <w:rPr>
          <w:lang w:val="en-US"/>
        </w:rPr>
        <w:t xml:space="preserve"> </w:t>
      </w:r>
      <w:r w:rsidR="00DA7F13">
        <w:rPr>
          <w:lang w:val="en-US"/>
        </w:rPr>
        <w:t xml:space="preserve">it is </w:t>
      </w:r>
      <w:r w:rsidR="002D27F6">
        <w:rPr>
          <w:lang w:val="en-US"/>
        </w:rPr>
        <w:t>assumed</w:t>
      </w:r>
      <w:r w:rsidR="009E0F32">
        <w:rPr>
          <w:lang w:val="en-US"/>
        </w:rPr>
        <w:t xml:space="preserve"> that the previous approach of reusing FR1 EVM budget is followed</w:t>
      </w:r>
      <w:r w:rsidR="00DA7F13">
        <w:rPr>
          <w:lang w:val="en-US"/>
        </w:rPr>
        <w:t xml:space="preserve">. </w:t>
      </w:r>
      <w:r w:rsidR="002D27F6">
        <w:rPr>
          <w:lang w:val="en-US"/>
        </w:rPr>
        <w:t>Applying the same phase noise contribution as discussed in [2]</w:t>
      </w:r>
      <w:r w:rsidR="00430635">
        <w:rPr>
          <w:lang w:val="en-US"/>
        </w:rPr>
        <w:t xml:space="preserve"> a PC3</w:t>
      </w:r>
      <w:r w:rsidR="00DA7F13">
        <w:rPr>
          <w:lang w:val="en-US"/>
        </w:rPr>
        <w:t xml:space="preserve"> UE</w:t>
      </w:r>
      <w:r w:rsidR="009E0F32">
        <w:rPr>
          <w:lang w:val="en-US"/>
        </w:rPr>
        <w:t xml:space="preserve"> </w:t>
      </w:r>
      <w:r w:rsidR="005C0F0C">
        <w:rPr>
          <w:lang w:val="en-US"/>
        </w:rPr>
        <w:t>would not be able</w:t>
      </w:r>
      <w:r w:rsidR="009E0F32">
        <w:rPr>
          <w:lang w:val="en-US"/>
        </w:rPr>
        <w:t xml:space="preserve"> meet the</w:t>
      </w:r>
      <w:r w:rsidR="004D4F46">
        <w:rPr>
          <w:lang w:val="en-US"/>
        </w:rPr>
        <w:t xml:space="preserve"> 29.1dB</w:t>
      </w:r>
      <w:r w:rsidR="009E0F32">
        <w:rPr>
          <w:lang w:val="en-US"/>
        </w:rPr>
        <w:t xml:space="preserve"> </w:t>
      </w:r>
      <w:r w:rsidR="004D4F46">
        <w:rPr>
          <w:lang w:val="en-US"/>
        </w:rPr>
        <w:t>(</w:t>
      </w:r>
      <w:r w:rsidR="009E0F32">
        <w:rPr>
          <w:lang w:val="en-US"/>
        </w:rPr>
        <w:t>3.5%</w:t>
      </w:r>
      <w:r w:rsidR="004D4F46">
        <w:rPr>
          <w:lang w:val="en-US"/>
        </w:rPr>
        <w:t>)</w:t>
      </w:r>
      <w:r w:rsidR="00DA7F13">
        <w:rPr>
          <w:lang w:val="en-US"/>
        </w:rPr>
        <w:t xml:space="preserve"> EVM budget</w:t>
      </w:r>
      <w:r w:rsidR="009E0F32">
        <w:rPr>
          <w:lang w:val="en-US"/>
        </w:rPr>
        <w:t xml:space="preserve"> for 256QAM</w:t>
      </w:r>
      <w:r w:rsidR="002D27F6">
        <w:rPr>
          <w:lang w:val="en-US"/>
        </w:rPr>
        <w:t xml:space="preserve"> even if the phase noise would be the only EVM source</w:t>
      </w:r>
      <w:r w:rsidR="009E0F32">
        <w:rPr>
          <w:lang w:val="en-US"/>
        </w:rPr>
        <w:t>.</w:t>
      </w:r>
      <w:r w:rsidR="009D0E44">
        <w:rPr>
          <w:lang w:val="en-US"/>
        </w:rPr>
        <w:t xml:space="preserve"> </w:t>
      </w:r>
      <w:r w:rsidR="00FA27CD">
        <w:rPr>
          <w:lang w:val="en-US"/>
        </w:rPr>
        <w:t>While</w:t>
      </w:r>
      <w:r w:rsidR="002258D9">
        <w:rPr>
          <w:lang w:val="en-US"/>
        </w:rPr>
        <w:t xml:space="preserve"> </w:t>
      </w:r>
      <w:r w:rsidR="009D0E44">
        <w:rPr>
          <w:lang w:val="en-US"/>
        </w:rPr>
        <w:t>ample</w:t>
      </w:r>
      <w:r w:rsidR="002258D9">
        <w:rPr>
          <w:lang w:val="en-US"/>
        </w:rPr>
        <w:t xml:space="preserve"> improvement</w:t>
      </w:r>
      <w:r w:rsidR="006B5F3F">
        <w:rPr>
          <w:lang w:val="en-US"/>
        </w:rPr>
        <w:t>s</w:t>
      </w:r>
      <w:r w:rsidR="002258D9">
        <w:rPr>
          <w:lang w:val="en-US"/>
        </w:rPr>
        <w:t xml:space="preserve"> </w:t>
      </w:r>
      <w:r w:rsidR="001B2943">
        <w:rPr>
          <w:lang w:val="en-US"/>
        </w:rPr>
        <w:t>on</w:t>
      </w:r>
      <w:r w:rsidR="002258D9">
        <w:rPr>
          <w:lang w:val="en-US"/>
        </w:rPr>
        <w:t xml:space="preserve"> phase noise</w:t>
      </w:r>
      <w:r w:rsidR="009D0E44">
        <w:rPr>
          <w:lang w:val="en-US"/>
        </w:rPr>
        <w:t>,</w:t>
      </w:r>
      <w:r w:rsidR="002258D9">
        <w:rPr>
          <w:lang w:val="en-US"/>
        </w:rPr>
        <w:t xml:space="preserve"> PA, transmitter, LO leakage and IQ Image need to be made</w:t>
      </w:r>
      <w:r w:rsidR="009E0F32">
        <w:rPr>
          <w:lang w:val="en-US"/>
        </w:rPr>
        <w:t xml:space="preserve"> </w:t>
      </w:r>
      <w:r w:rsidR="00FA27CD">
        <w:rPr>
          <w:lang w:val="en-US"/>
        </w:rPr>
        <w:t>t</w:t>
      </w:r>
      <w:r w:rsidR="00690B63">
        <w:rPr>
          <w:lang w:val="en-US"/>
        </w:rPr>
        <w:t>he lion’s share on EVM</w:t>
      </w:r>
      <w:r w:rsidR="00FE1AAD">
        <w:rPr>
          <w:lang w:val="en-US"/>
        </w:rPr>
        <w:t xml:space="preserve"> improvement </w:t>
      </w:r>
      <w:r w:rsidR="00690B63">
        <w:rPr>
          <w:lang w:val="en-US"/>
        </w:rPr>
        <w:t>is required on the phase noise side.</w:t>
      </w:r>
      <w:r w:rsidR="00FE1AAD">
        <w:rPr>
          <w:lang w:val="en-US"/>
        </w:rPr>
        <w:t xml:space="preserve"> </w:t>
      </w:r>
    </w:p>
    <w:p w14:paraId="246CF0B4" w14:textId="10D69388" w:rsidR="00891D0A" w:rsidRDefault="00896581" w:rsidP="009D0E44">
      <w:pPr>
        <w:jc w:val="both"/>
        <w:rPr>
          <w:lang w:val="en-US"/>
        </w:rPr>
      </w:pPr>
      <w:r>
        <w:rPr>
          <w:lang w:val="en-US"/>
        </w:rPr>
        <w:t>For</w:t>
      </w:r>
      <w:r w:rsidR="00B3443A">
        <w:rPr>
          <w:lang w:val="en-US"/>
        </w:rPr>
        <w:t xml:space="preserve"> 256QAM</w:t>
      </w:r>
      <w:r w:rsidR="00430635">
        <w:rPr>
          <w:lang w:val="en-US"/>
        </w:rPr>
        <w:t xml:space="preserve"> analysis in</w:t>
      </w:r>
      <w:r w:rsidR="0058779D">
        <w:rPr>
          <w:lang w:val="en-US"/>
        </w:rPr>
        <w:t xml:space="preserve"> FR1</w:t>
      </w:r>
      <w:r w:rsidR="0073146B">
        <w:rPr>
          <w:lang w:val="en-US"/>
        </w:rPr>
        <w:t>,</w:t>
      </w:r>
      <w:r w:rsidR="0058779D">
        <w:rPr>
          <w:lang w:val="en-US"/>
        </w:rPr>
        <w:t xml:space="preserve"> </w:t>
      </w:r>
      <w:r w:rsidR="005906DD">
        <w:rPr>
          <w:lang w:val="en-US"/>
        </w:rPr>
        <w:t xml:space="preserve">the approach </w:t>
      </w:r>
      <w:r w:rsidR="00FE1AAD">
        <w:rPr>
          <w:lang w:val="en-US"/>
        </w:rPr>
        <w:t>was</w:t>
      </w:r>
      <w:r w:rsidR="0058779D">
        <w:rPr>
          <w:lang w:val="en-US"/>
        </w:rPr>
        <w:t xml:space="preserve"> to </w:t>
      </w:r>
      <w:r w:rsidR="00E63A25">
        <w:rPr>
          <w:lang w:val="en-US"/>
        </w:rPr>
        <w:t>improve</w:t>
      </w:r>
      <w:r w:rsidR="0058779D">
        <w:rPr>
          <w:lang w:val="en-US"/>
        </w:rPr>
        <w:t xml:space="preserve"> IQ Image</w:t>
      </w:r>
      <w:r w:rsidR="005906DD">
        <w:rPr>
          <w:lang w:val="en-US"/>
        </w:rPr>
        <w:t xml:space="preserve"> as it is the main limiting factor</w:t>
      </w:r>
      <w:r w:rsidR="00E63A25">
        <w:rPr>
          <w:lang w:val="en-US"/>
        </w:rPr>
        <w:t>.</w:t>
      </w:r>
      <w:r w:rsidR="0058779D">
        <w:rPr>
          <w:lang w:val="en-US"/>
        </w:rPr>
        <w:t xml:space="preserve"> </w:t>
      </w:r>
      <w:r w:rsidR="00BD30C7">
        <w:rPr>
          <w:lang w:val="en-US"/>
        </w:rPr>
        <w:t>Furthermore</w:t>
      </w:r>
      <w:r w:rsidR="008A6FB1">
        <w:rPr>
          <w:lang w:val="en-US"/>
        </w:rPr>
        <w:t>,</w:t>
      </w:r>
      <w:r w:rsidR="00BD30C7">
        <w:rPr>
          <w:lang w:val="en-US"/>
        </w:rPr>
        <w:t xml:space="preserve"> PA </w:t>
      </w:r>
      <w:r w:rsidR="00430635">
        <w:rPr>
          <w:lang w:val="en-US"/>
        </w:rPr>
        <w:t>linearity</w:t>
      </w:r>
      <w:r w:rsidR="00BD30C7">
        <w:rPr>
          <w:lang w:val="en-US"/>
        </w:rPr>
        <w:t xml:space="preserve"> </w:t>
      </w:r>
      <w:r w:rsidR="00FE1AAD">
        <w:rPr>
          <w:lang w:val="en-US"/>
        </w:rPr>
        <w:t>was</w:t>
      </w:r>
      <w:r w:rsidR="00BD30C7">
        <w:rPr>
          <w:lang w:val="en-US"/>
        </w:rPr>
        <w:t xml:space="preserve"> considerably improved</w:t>
      </w:r>
      <w:r w:rsidR="001B2943">
        <w:rPr>
          <w:lang w:val="en-US"/>
        </w:rPr>
        <w:t xml:space="preserve"> from 64QAM to 256QAM</w:t>
      </w:r>
      <w:r w:rsidR="00BD30C7">
        <w:rPr>
          <w:lang w:val="en-US"/>
        </w:rPr>
        <w:t>.</w:t>
      </w:r>
      <w:r w:rsidR="0058779D">
        <w:rPr>
          <w:lang w:val="en-US"/>
        </w:rPr>
        <w:t xml:space="preserve"> </w:t>
      </w:r>
      <w:r w:rsidR="00047E8F">
        <w:rPr>
          <w:lang w:val="en-US"/>
        </w:rPr>
        <w:t>The contributions [</w:t>
      </w:r>
      <w:r w:rsidR="00503A3F">
        <w:rPr>
          <w:lang w:val="en-US"/>
        </w:rPr>
        <w:t>4</w:t>
      </w:r>
      <w:r w:rsidR="00047E8F">
        <w:rPr>
          <w:lang w:val="en-US"/>
        </w:rPr>
        <w:t>] and [</w:t>
      </w:r>
      <w:r w:rsidR="00503A3F">
        <w:rPr>
          <w:lang w:val="en-US"/>
        </w:rPr>
        <w:t>5</w:t>
      </w:r>
      <w:r w:rsidR="00047E8F">
        <w:rPr>
          <w:lang w:val="en-US"/>
        </w:rPr>
        <w:t>] provide two</w:t>
      </w:r>
      <w:r w:rsidR="00430635">
        <w:rPr>
          <w:lang w:val="en-US"/>
        </w:rPr>
        <w:t xml:space="preserve"> different</w:t>
      </w:r>
      <w:r w:rsidR="001B2943">
        <w:rPr>
          <w:lang w:val="en-US"/>
        </w:rPr>
        <w:t xml:space="preserve"> but </w:t>
      </w:r>
      <w:r w:rsidR="00047E8F">
        <w:rPr>
          <w:lang w:val="en-US"/>
        </w:rPr>
        <w:t>similar examples for a</w:t>
      </w:r>
      <w:r w:rsidR="0073146B">
        <w:rPr>
          <w:lang w:val="en-US"/>
        </w:rPr>
        <w:t xml:space="preserve"> FR1</w:t>
      </w:r>
      <w:r w:rsidR="00047E8F">
        <w:rPr>
          <w:lang w:val="en-US"/>
        </w:rPr>
        <w:t xml:space="preserve"> EVM breakdown</w:t>
      </w:r>
      <w:r w:rsidR="00891D0A">
        <w:rPr>
          <w:lang w:val="en-US"/>
        </w:rPr>
        <w:t xml:space="preserve"> which </w:t>
      </w:r>
      <w:r w:rsidR="00A64517">
        <w:rPr>
          <w:lang w:val="en-US"/>
        </w:rPr>
        <w:t>are</w:t>
      </w:r>
      <w:r w:rsidR="00891D0A">
        <w:rPr>
          <w:lang w:val="en-US"/>
        </w:rPr>
        <w:t xml:space="preserve"> provided below</w:t>
      </w:r>
      <w:r w:rsidR="00430635">
        <w:rPr>
          <w:lang w:val="en-US"/>
        </w:rPr>
        <w:t xml:space="preserve"> for convenience</w:t>
      </w:r>
      <w:r w:rsidR="00891D0A">
        <w:rPr>
          <w:lang w:val="en-US"/>
        </w:rPr>
        <w:t>:</w:t>
      </w:r>
    </w:p>
    <w:p w14:paraId="38E2C9C9" w14:textId="5BA725AF" w:rsidR="00971956" w:rsidRDefault="00971956" w:rsidP="00971956">
      <w:pPr>
        <w:spacing w:after="120"/>
        <w:jc w:val="center"/>
        <w:rPr>
          <w:lang w:val="en-US"/>
        </w:rPr>
      </w:pPr>
      <w:r>
        <w:rPr>
          <w:lang w:val="en-US"/>
        </w:rPr>
        <w:t>Table 1: FR1 EVM budget for 256QAM</w:t>
      </w:r>
    </w:p>
    <w:tbl>
      <w:tblPr>
        <w:tblStyle w:val="TableGrid"/>
        <w:tblW w:w="0" w:type="auto"/>
        <w:tblInd w:w="2120" w:type="dxa"/>
        <w:tblLook w:val="04A0" w:firstRow="1" w:lastRow="0" w:firstColumn="1" w:lastColumn="0" w:noHBand="0" w:noVBand="1"/>
      </w:tblPr>
      <w:tblGrid>
        <w:gridCol w:w="1418"/>
        <w:gridCol w:w="850"/>
        <w:gridCol w:w="1134"/>
        <w:gridCol w:w="851"/>
        <w:gridCol w:w="1134"/>
      </w:tblGrid>
      <w:tr w:rsidR="0073146B" w14:paraId="34DDAE37" w14:textId="77777777" w:rsidTr="00714849">
        <w:trPr>
          <w:trHeight w:val="470"/>
        </w:trPr>
        <w:tc>
          <w:tcPr>
            <w:tcW w:w="1418" w:type="dxa"/>
            <w:vMerge w:val="restart"/>
            <w:shd w:val="clear" w:color="auto" w:fill="D9D9D9" w:themeFill="background1" w:themeFillShade="D9"/>
            <w:vAlign w:val="center"/>
          </w:tcPr>
          <w:p w14:paraId="3E555792" w14:textId="47ACB848" w:rsidR="0073146B" w:rsidRDefault="0073146B" w:rsidP="00416822">
            <w:pPr>
              <w:spacing w:after="0"/>
              <w:jc w:val="center"/>
              <w:rPr>
                <w:lang w:val="en-US"/>
              </w:rPr>
            </w:pPr>
            <w:r>
              <w:rPr>
                <w:lang w:val="en-US"/>
              </w:rPr>
              <w:t>FR1 256QAM</w:t>
            </w:r>
          </w:p>
          <w:p w14:paraId="55870054" w14:textId="020CC104" w:rsidR="0073146B" w:rsidRDefault="0073146B" w:rsidP="00416822">
            <w:pPr>
              <w:spacing w:after="0"/>
              <w:jc w:val="center"/>
              <w:rPr>
                <w:lang w:val="en-US"/>
              </w:rPr>
            </w:pPr>
            <w:r>
              <w:rPr>
                <w:lang w:val="en-US"/>
              </w:rPr>
              <w:t>EVM source</w:t>
            </w:r>
          </w:p>
        </w:tc>
        <w:tc>
          <w:tcPr>
            <w:tcW w:w="1984" w:type="dxa"/>
            <w:gridSpan w:val="2"/>
            <w:shd w:val="clear" w:color="auto" w:fill="D9D9D9" w:themeFill="background1" w:themeFillShade="D9"/>
            <w:vAlign w:val="center"/>
          </w:tcPr>
          <w:p w14:paraId="713A0258" w14:textId="445DF301" w:rsidR="0073146B" w:rsidRDefault="0073146B" w:rsidP="00416822">
            <w:pPr>
              <w:spacing w:after="0"/>
              <w:jc w:val="center"/>
              <w:rPr>
                <w:lang w:val="en-US"/>
              </w:rPr>
            </w:pPr>
            <w:r>
              <w:rPr>
                <w:lang w:val="en-US"/>
              </w:rPr>
              <w:t xml:space="preserve">[4] </w:t>
            </w:r>
          </w:p>
        </w:tc>
        <w:tc>
          <w:tcPr>
            <w:tcW w:w="1985" w:type="dxa"/>
            <w:gridSpan w:val="2"/>
            <w:shd w:val="clear" w:color="auto" w:fill="D9D9D9" w:themeFill="background1" w:themeFillShade="D9"/>
            <w:vAlign w:val="center"/>
          </w:tcPr>
          <w:p w14:paraId="131F5A73" w14:textId="0EFC6890" w:rsidR="0073146B" w:rsidRDefault="0073146B" w:rsidP="00416822">
            <w:pPr>
              <w:spacing w:after="0"/>
              <w:jc w:val="center"/>
              <w:rPr>
                <w:lang w:val="en-US"/>
              </w:rPr>
            </w:pPr>
            <w:r>
              <w:rPr>
                <w:lang w:val="en-US"/>
              </w:rPr>
              <w:t>[5]</w:t>
            </w:r>
          </w:p>
        </w:tc>
      </w:tr>
      <w:tr w:rsidR="008C4318" w14:paraId="28477251" w14:textId="77777777" w:rsidTr="00714849">
        <w:tc>
          <w:tcPr>
            <w:tcW w:w="1418" w:type="dxa"/>
            <w:vMerge/>
            <w:tcBorders>
              <w:bottom w:val="single" w:sz="4" w:space="0" w:color="auto"/>
            </w:tcBorders>
            <w:shd w:val="clear" w:color="auto" w:fill="D9D9D9" w:themeFill="background1" w:themeFillShade="D9"/>
          </w:tcPr>
          <w:p w14:paraId="377155EA" w14:textId="77777777" w:rsidR="008C4318" w:rsidRDefault="008C4318" w:rsidP="008C4318">
            <w:pPr>
              <w:jc w:val="both"/>
              <w:rPr>
                <w:lang w:val="en-US"/>
              </w:rPr>
            </w:pPr>
          </w:p>
        </w:tc>
        <w:tc>
          <w:tcPr>
            <w:tcW w:w="850" w:type="dxa"/>
            <w:shd w:val="clear" w:color="auto" w:fill="D9D9D9" w:themeFill="background1" w:themeFillShade="D9"/>
            <w:vAlign w:val="center"/>
          </w:tcPr>
          <w:p w14:paraId="11F9B4FF" w14:textId="61A052AC" w:rsidR="008C4318" w:rsidRDefault="008C4318" w:rsidP="00416822">
            <w:pPr>
              <w:spacing w:after="0"/>
              <w:jc w:val="center"/>
              <w:rPr>
                <w:lang w:val="en-US"/>
              </w:rPr>
            </w:pPr>
            <w:r>
              <w:rPr>
                <w:lang w:val="en-US"/>
              </w:rPr>
              <w:t>%</w:t>
            </w:r>
          </w:p>
        </w:tc>
        <w:tc>
          <w:tcPr>
            <w:tcW w:w="1134" w:type="dxa"/>
            <w:tcBorders>
              <w:right w:val="single" w:sz="12" w:space="0" w:color="auto"/>
            </w:tcBorders>
            <w:shd w:val="clear" w:color="auto" w:fill="D9D9D9" w:themeFill="background1" w:themeFillShade="D9"/>
            <w:vAlign w:val="center"/>
          </w:tcPr>
          <w:p w14:paraId="33A15CF3" w14:textId="22DBEFB9" w:rsidR="008C4318" w:rsidRDefault="008C4318" w:rsidP="00416822">
            <w:pPr>
              <w:spacing w:after="0"/>
              <w:jc w:val="center"/>
              <w:rPr>
                <w:lang w:val="en-US"/>
              </w:rPr>
            </w:pPr>
            <w:r>
              <w:rPr>
                <w:lang w:val="en-US"/>
              </w:rPr>
              <w:t>C/N (</w:t>
            </w:r>
            <w:proofErr w:type="spellStart"/>
            <w:r>
              <w:rPr>
                <w:lang w:val="en-US"/>
              </w:rPr>
              <w:t>dBc</w:t>
            </w:r>
            <w:proofErr w:type="spellEnd"/>
            <w:r>
              <w:rPr>
                <w:lang w:val="en-US"/>
              </w:rPr>
              <w:t>)</w:t>
            </w:r>
          </w:p>
        </w:tc>
        <w:tc>
          <w:tcPr>
            <w:tcW w:w="851" w:type="dxa"/>
            <w:tcBorders>
              <w:left w:val="single" w:sz="12" w:space="0" w:color="auto"/>
            </w:tcBorders>
            <w:shd w:val="clear" w:color="auto" w:fill="D9D9D9" w:themeFill="background1" w:themeFillShade="D9"/>
            <w:vAlign w:val="center"/>
          </w:tcPr>
          <w:p w14:paraId="5077A69A" w14:textId="3E95938F" w:rsidR="008C4318" w:rsidRDefault="008C4318" w:rsidP="00416822">
            <w:pPr>
              <w:spacing w:after="0"/>
              <w:jc w:val="center"/>
              <w:rPr>
                <w:lang w:val="en-US"/>
              </w:rPr>
            </w:pPr>
            <w:r>
              <w:rPr>
                <w:lang w:val="en-US"/>
              </w:rPr>
              <w:t>%</w:t>
            </w:r>
          </w:p>
        </w:tc>
        <w:tc>
          <w:tcPr>
            <w:tcW w:w="1134" w:type="dxa"/>
            <w:shd w:val="clear" w:color="auto" w:fill="D9D9D9" w:themeFill="background1" w:themeFillShade="D9"/>
            <w:vAlign w:val="center"/>
          </w:tcPr>
          <w:p w14:paraId="193F30FF" w14:textId="5B1923C2" w:rsidR="008C4318" w:rsidRDefault="008C4318" w:rsidP="00416822">
            <w:pPr>
              <w:spacing w:after="0"/>
              <w:jc w:val="center"/>
              <w:rPr>
                <w:lang w:val="en-US"/>
              </w:rPr>
            </w:pPr>
            <w:r>
              <w:rPr>
                <w:lang w:val="en-US"/>
              </w:rPr>
              <w:t>C/N (</w:t>
            </w:r>
            <w:proofErr w:type="spellStart"/>
            <w:r>
              <w:rPr>
                <w:lang w:val="en-US"/>
              </w:rPr>
              <w:t>dBc</w:t>
            </w:r>
            <w:proofErr w:type="spellEnd"/>
            <w:r>
              <w:rPr>
                <w:lang w:val="en-US"/>
              </w:rPr>
              <w:t>)</w:t>
            </w:r>
          </w:p>
        </w:tc>
      </w:tr>
      <w:tr w:rsidR="00B55E83" w14:paraId="7E15B844" w14:textId="77777777" w:rsidTr="00714849">
        <w:tc>
          <w:tcPr>
            <w:tcW w:w="1418" w:type="dxa"/>
            <w:shd w:val="clear" w:color="auto" w:fill="D9D9D9" w:themeFill="background1" w:themeFillShade="D9"/>
          </w:tcPr>
          <w:p w14:paraId="4C41D6F8" w14:textId="01B425D8" w:rsidR="00B55E83" w:rsidRDefault="00B55E83" w:rsidP="00416822">
            <w:pPr>
              <w:spacing w:after="60"/>
              <w:jc w:val="both"/>
              <w:rPr>
                <w:lang w:val="en-US"/>
              </w:rPr>
            </w:pPr>
            <w:r>
              <w:rPr>
                <w:lang w:val="en-US"/>
              </w:rPr>
              <w:t>PA</w:t>
            </w:r>
          </w:p>
        </w:tc>
        <w:tc>
          <w:tcPr>
            <w:tcW w:w="850" w:type="dxa"/>
            <w:vAlign w:val="bottom"/>
          </w:tcPr>
          <w:p w14:paraId="14E0B2F4" w14:textId="2672B2DF" w:rsidR="00B55E83" w:rsidRPr="004D6F12" w:rsidRDefault="00B55E83" w:rsidP="00416822">
            <w:pPr>
              <w:spacing w:after="60"/>
              <w:jc w:val="center"/>
              <w:rPr>
                <w:lang w:val="en-US"/>
              </w:rPr>
            </w:pPr>
            <w:r w:rsidRPr="004D6F12">
              <w:rPr>
                <w:color w:val="000000"/>
                <w:lang w:val="en-US"/>
              </w:rPr>
              <w:t>1.85</w:t>
            </w:r>
            <w:r w:rsidR="00D62925" w:rsidRPr="00B55E83">
              <w:rPr>
                <w:lang w:val="en-US"/>
              </w:rPr>
              <w:t>%</w:t>
            </w:r>
          </w:p>
        </w:tc>
        <w:tc>
          <w:tcPr>
            <w:tcW w:w="1134" w:type="dxa"/>
            <w:tcBorders>
              <w:right w:val="single" w:sz="12" w:space="0" w:color="auto"/>
            </w:tcBorders>
            <w:vAlign w:val="bottom"/>
          </w:tcPr>
          <w:p w14:paraId="0B3DF05E" w14:textId="20FF6B43" w:rsidR="00B55E83" w:rsidRPr="004D6F12" w:rsidRDefault="00B55E83" w:rsidP="00416822">
            <w:pPr>
              <w:spacing w:after="60"/>
              <w:jc w:val="center"/>
              <w:rPr>
                <w:lang w:val="en-US"/>
              </w:rPr>
            </w:pPr>
            <w:r w:rsidRPr="004D6F12">
              <w:rPr>
                <w:color w:val="000000"/>
                <w:lang w:val="en-US"/>
              </w:rPr>
              <w:t>34.7</w:t>
            </w:r>
          </w:p>
        </w:tc>
        <w:tc>
          <w:tcPr>
            <w:tcW w:w="851" w:type="dxa"/>
            <w:tcBorders>
              <w:left w:val="single" w:sz="12" w:space="0" w:color="auto"/>
            </w:tcBorders>
            <w:vAlign w:val="center"/>
          </w:tcPr>
          <w:p w14:paraId="623B02B0" w14:textId="62504284" w:rsidR="00B55E83" w:rsidRPr="00B55E83" w:rsidRDefault="00B55E83" w:rsidP="00416822">
            <w:pPr>
              <w:spacing w:after="60"/>
              <w:jc w:val="center"/>
              <w:rPr>
                <w:lang w:val="en-US"/>
              </w:rPr>
            </w:pPr>
            <w:r w:rsidRPr="00B55E83">
              <w:rPr>
                <w:lang w:val="en-US"/>
              </w:rPr>
              <w:t>1.50%</w:t>
            </w:r>
          </w:p>
        </w:tc>
        <w:tc>
          <w:tcPr>
            <w:tcW w:w="1134" w:type="dxa"/>
            <w:vAlign w:val="center"/>
          </w:tcPr>
          <w:p w14:paraId="0CE31127" w14:textId="1616E5F6" w:rsidR="00B55E83" w:rsidRPr="00B55E83" w:rsidRDefault="00B55E83" w:rsidP="00416822">
            <w:pPr>
              <w:spacing w:after="60"/>
              <w:jc w:val="center"/>
              <w:rPr>
                <w:lang w:val="en-US"/>
              </w:rPr>
            </w:pPr>
            <w:r w:rsidRPr="00B55E83">
              <w:rPr>
                <w:lang w:val="en-US"/>
              </w:rPr>
              <w:t>36.5</w:t>
            </w:r>
          </w:p>
        </w:tc>
      </w:tr>
      <w:tr w:rsidR="00B55E83" w14:paraId="6D1D57CA" w14:textId="77777777" w:rsidTr="00714849">
        <w:tc>
          <w:tcPr>
            <w:tcW w:w="1418" w:type="dxa"/>
            <w:shd w:val="clear" w:color="auto" w:fill="D9D9D9" w:themeFill="background1" w:themeFillShade="D9"/>
          </w:tcPr>
          <w:p w14:paraId="2AEA371B" w14:textId="2CF62C8A" w:rsidR="00B55E83" w:rsidRDefault="00B55E83" w:rsidP="00416822">
            <w:pPr>
              <w:spacing w:after="60"/>
              <w:jc w:val="both"/>
              <w:rPr>
                <w:lang w:val="en-US"/>
              </w:rPr>
            </w:pPr>
            <w:r>
              <w:rPr>
                <w:lang w:val="en-US"/>
              </w:rPr>
              <w:t>Transmitter</w:t>
            </w:r>
          </w:p>
        </w:tc>
        <w:tc>
          <w:tcPr>
            <w:tcW w:w="850" w:type="dxa"/>
            <w:vAlign w:val="bottom"/>
          </w:tcPr>
          <w:p w14:paraId="7650DFF8" w14:textId="02C2E76F" w:rsidR="00B55E83" w:rsidRPr="004D6F12" w:rsidRDefault="00B55E83" w:rsidP="00416822">
            <w:pPr>
              <w:spacing w:after="60"/>
              <w:jc w:val="center"/>
              <w:rPr>
                <w:lang w:val="en-US"/>
              </w:rPr>
            </w:pPr>
            <w:r w:rsidRPr="004D6F12">
              <w:rPr>
                <w:color w:val="000000"/>
                <w:lang w:val="en-US"/>
              </w:rPr>
              <w:t>1.19</w:t>
            </w:r>
            <w:r w:rsidR="00D62925" w:rsidRPr="00B55E83">
              <w:rPr>
                <w:lang w:val="en-US"/>
              </w:rPr>
              <w:t>%</w:t>
            </w:r>
          </w:p>
        </w:tc>
        <w:tc>
          <w:tcPr>
            <w:tcW w:w="1134" w:type="dxa"/>
            <w:tcBorders>
              <w:right w:val="single" w:sz="12" w:space="0" w:color="auto"/>
            </w:tcBorders>
            <w:vAlign w:val="bottom"/>
          </w:tcPr>
          <w:p w14:paraId="17AD3325" w14:textId="22152EF4" w:rsidR="00B55E83" w:rsidRPr="004D6F12" w:rsidRDefault="00B55E83" w:rsidP="00416822">
            <w:pPr>
              <w:spacing w:after="60"/>
              <w:jc w:val="center"/>
              <w:rPr>
                <w:lang w:val="en-US"/>
              </w:rPr>
            </w:pPr>
            <w:r w:rsidRPr="004D6F12">
              <w:rPr>
                <w:color w:val="000000"/>
                <w:lang w:val="en-US"/>
              </w:rPr>
              <w:t>38.5</w:t>
            </w:r>
          </w:p>
        </w:tc>
        <w:tc>
          <w:tcPr>
            <w:tcW w:w="851" w:type="dxa"/>
            <w:tcBorders>
              <w:left w:val="single" w:sz="12" w:space="0" w:color="auto"/>
            </w:tcBorders>
            <w:vAlign w:val="center"/>
          </w:tcPr>
          <w:p w14:paraId="6A8FC444" w14:textId="0780DB79" w:rsidR="00B55E83" w:rsidRPr="00B55E83" w:rsidRDefault="00B55E83" w:rsidP="00416822">
            <w:pPr>
              <w:spacing w:after="60"/>
              <w:jc w:val="center"/>
              <w:rPr>
                <w:lang w:val="en-US"/>
              </w:rPr>
            </w:pPr>
            <w:r w:rsidRPr="00B55E83">
              <w:rPr>
                <w:lang w:val="en-US"/>
              </w:rPr>
              <w:t>1.34%</w:t>
            </w:r>
          </w:p>
        </w:tc>
        <w:tc>
          <w:tcPr>
            <w:tcW w:w="1134" w:type="dxa"/>
            <w:vAlign w:val="center"/>
          </w:tcPr>
          <w:p w14:paraId="28695CE4" w14:textId="757060E9" w:rsidR="00B55E83" w:rsidRPr="00B55E83" w:rsidRDefault="00B55E83" w:rsidP="00416822">
            <w:pPr>
              <w:spacing w:after="60"/>
              <w:jc w:val="center"/>
              <w:rPr>
                <w:lang w:val="en-US"/>
              </w:rPr>
            </w:pPr>
            <w:r w:rsidRPr="00B55E83">
              <w:rPr>
                <w:lang w:val="en-US"/>
              </w:rPr>
              <w:t>37.4</w:t>
            </w:r>
          </w:p>
        </w:tc>
      </w:tr>
      <w:tr w:rsidR="00B55E83" w14:paraId="74EBE129" w14:textId="77777777" w:rsidTr="00714849">
        <w:tc>
          <w:tcPr>
            <w:tcW w:w="1418" w:type="dxa"/>
            <w:shd w:val="clear" w:color="auto" w:fill="D9D9D9" w:themeFill="background1" w:themeFillShade="D9"/>
          </w:tcPr>
          <w:p w14:paraId="7A6D7466" w14:textId="0A83E928" w:rsidR="00B55E83" w:rsidRDefault="00B55E83" w:rsidP="00416822">
            <w:pPr>
              <w:spacing w:after="60"/>
              <w:jc w:val="both"/>
              <w:rPr>
                <w:lang w:val="en-US"/>
              </w:rPr>
            </w:pPr>
            <w:r>
              <w:rPr>
                <w:lang w:val="en-US"/>
              </w:rPr>
              <w:t>Phase noise</w:t>
            </w:r>
          </w:p>
        </w:tc>
        <w:tc>
          <w:tcPr>
            <w:tcW w:w="850" w:type="dxa"/>
            <w:vAlign w:val="bottom"/>
          </w:tcPr>
          <w:p w14:paraId="541773C6" w14:textId="3868659F" w:rsidR="00B55E83" w:rsidRPr="004D6F12" w:rsidRDefault="00B55E83" w:rsidP="00416822">
            <w:pPr>
              <w:spacing w:after="60"/>
              <w:jc w:val="center"/>
              <w:rPr>
                <w:lang w:val="en-US"/>
              </w:rPr>
            </w:pPr>
            <w:r w:rsidRPr="004D6F12">
              <w:rPr>
                <w:color w:val="000000"/>
                <w:lang w:val="en-US"/>
              </w:rPr>
              <w:t>1.78</w:t>
            </w:r>
            <w:r w:rsidR="00D62925" w:rsidRPr="00B55E83">
              <w:rPr>
                <w:lang w:val="en-US"/>
              </w:rPr>
              <w:t>%</w:t>
            </w:r>
          </w:p>
        </w:tc>
        <w:tc>
          <w:tcPr>
            <w:tcW w:w="1134" w:type="dxa"/>
            <w:tcBorders>
              <w:right w:val="single" w:sz="12" w:space="0" w:color="auto"/>
            </w:tcBorders>
            <w:vAlign w:val="bottom"/>
          </w:tcPr>
          <w:p w14:paraId="22C1638D" w14:textId="063E3BB4" w:rsidR="00B55E83" w:rsidRPr="004D6F12" w:rsidRDefault="00B55E83" w:rsidP="00416822">
            <w:pPr>
              <w:spacing w:after="60"/>
              <w:jc w:val="center"/>
              <w:rPr>
                <w:lang w:val="en-US"/>
              </w:rPr>
            </w:pPr>
            <w:r w:rsidRPr="004D6F12">
              <w:rPr>
                <w:color w:val="000000"/>
                <w:lang w:val="en-US"/>
              </w:rPr>
              <w:t>35.0</w:t>
            </w:r>
          </w:p>
        </w:tc>
        <w:tc>
          <w:tcPr>
            <w:tcW w:w="851" w:type="dxa"/>
            <w:tcBorders>
              <w:left w:val="single" w:sz="12" w:space="0" w:color="auto"/>
            </w:tcBorders>
            <w:vAlign w:val="center"/>
          </w:tcPr>
          <w:p w14:paraId="7014CBEC" w14:textId="7342AE12" w:rsidR="00B55E83" w:rsidRPr="00B55E83" w:rsidRDefault="00B55E83" w:rsidP="00416822">
            <w:pPr>
              <w:spacing w:after="60"/>
              <w:jc w:val="center"/>
              <w:rPr>
                <w:lang w:val="en-US"/>
              </w:rPr>
            </w:pPr>
            <w:r w:rsidRPr="00B55E83">
              <w:rPr>
                <w:lang w:val="en-US"/>
              </w:rPr>
              <w:t>1.78%</w:t>
            </w:r>
          </w:p>
        </w:tc>
        <w:tc>
          <w:tcPr>
            <w:tcW w:w="1134" w:type="dxa"/>
            <w:vAlign w:val="center"/>
          </w:tcPr>
          <w:p w14:paraId="68E0034F" w14:textId="601CEA3D" w:rsidR="00B55E83" w:rsidRPr="00B55E83" w:rsidRDefault="00B55E83" w:rsidP="00416822">
            <w:pPr>
              <w:spacing w:after="60"/>
              <w:jc w:val="center"/>
              <w:rPr>
                <w:lang w:val="en-US"/>
              </w:rPr>
            </w:pPr>
            <w:r w:rsidRPr="00B55E83">
              <w:rPr>
                <w:lang w:val="en-US"/>
              </w:rPr>
              <w:t>35.0</w:t>
            </w:r>
          </w:p>
        </w:tc>
      </w:tr>
      <w:tr w:rsidR="00B55E83" w14:paraId="72D96ACD" w14:textId="77777777" w:rsidTr="00714849">
        <w:tc>
          <w:tcPr>
            <w:tcW w:w="1418" w:type="dxa"/>
            <w:tcBorders>
              <w:bottom w:val="single" w:sz="12" w:space="0" w:color="auto"/>
            </w:tcBorders>
            <w:shd w:val="clear" w:color="auto" w:fill="D9D9D9" w:themeFill="background1" w:themeFillShade="D9"/>
          </w:tcPr>
          <w:p w14:paraId="3964598C" w14:textId="14DB9DEC" w:rsidR="00B55E83" w:rsidRDefault="00B55E83" w:rsidP="00416822">
            <w:pPr>
              <w:spacing w:after="60"/>
              <w:jc w:val="both"/>
              <w:rPr>
                <w:lang w:val="en-US"/>
              </w:rPr>
            </w:pPr>
            <w:r>
              <w:rPr>
                <w:lang w:val="en-US"/>
              </w:rPr>
              <w:t>I/Q Image</w:t>
            </w:r>
          </w:p>
        </w:tc>
        <w:tc>
          <w:tcPr>
            <w:tcW w:w="850" w:type="dxa"/>
            <w:tcBorders>
              <w:bottom w:val="single" w:sz="12" w:space="0" w:color="auto"/>
            </w:tcBorders>
            <w:vAlign w:val="bottom"/>
          </w:tcPr>
          <w:p w14:paraId="59CC256D" w14:textId="39B0084A" w:rsidR="00B55E83" w:rsidRPr="004D6F12" w:rsidRDefault="00B55E83" w:rsidP="00416822">
            <w:pPr>
              <w:spacing w:after="60"/>
              <w:jc w:val="center"/>
              <w:rPr>
                <w:lang w:val="en-US"/>
              </w:rPr>
            </w:pPr>
            <w:r w:rsidRPr="004D6F12">
              <w:rPr>
                <w:color w:val="000000"/>
                <w:lang w:val="en-US"/>
              </w:rPr>
              <w:t>2.06</w:t>
            </w:r>
            <w:r w:rsidR="00D62925" w:rsidRPr="00D62925">
              <w:rPr>
                <w:color w:val="000000"/>
                <w:lang w:val="en-US"/>
              </w:rPr>
              <w:t>%</w:t>
            </w:r>
          </w:p>
        </w:tc>
        <w:tc>
          <w:tcPr>
            <w:tcW w:w="1134" w:type="dxa"/>
            <w:tcBorders>
              <w:bottom w:val="single" w:sz="12" w:space="0" w:color="auto"/>
              <w:right w:val="single" w:sz="12" w:space="0" w:color="auto"/>
            </w:tcBorders>
            <w:vAlign w:val="bottom"/>
          </w:tcPr>
          <w:p w14:paraId="07C4B113" w14:textId="392EE976" w:rsidR="00B55E83" w:rsidRPr="004D6F12" w:rsidRDefault="00B55E83" w:rsidP="00416822">
            <w:pPr>
              <w:spacing w:after="60"/>
              <w:jc w:val="center"/>
              <w:rPr>
                <w:lang w:val="en-US"/>
              </w:rPr>
            </w:pPr>
            <w:r w:rsidRPr="004D6F12">
              <w:rPr>
                <w:color w:val="000000"/>
                <w:lang w:val="en-US"/>
              </w:rPr>
              <w:t>33.7</w:t>
            </w:r>
          </w:p>
        </w:tc>
        <w:tc>
          <w:tcPr>
            <w:tcW w:w="851" w:type="dxa"/>
            <w:tcBorders>
              <w:left w:val="single" w:sz="12" w:space="0" w:color="auto"/>
              <w:bottom w:val="single" w:sz="12" w:space="0" w:color="auto"/>
            </w:tcBorders>
            <w:vAlign w:val="center"/>
          </w:tcPr>
          <w:p w14:paraId="1FC9DDA7" w14:textId="5053102F" w:rsidR="00B55E83" w:rsidRPr="00B55E83" w:rsidRDefault="00B55E83" w:rsidP="00416822">
            <w:pPr>
              <w:spacing w:after="60"/>
              <w:jc w:val="center"/>
              <w:rPr>
                <w:lang w:val="en-US"/>
              </w:rPr>
            </w:pPr>
            <w:r w:rsidRPr="00B55E83">
              <w:rPr>
                <w:lang w:val="en-US"/>
              </w:rPr>
              <w:t>2.24%</w:t>
            </w:r>
          </w:p>
        </w:tc>
        <w:tc>
          <w:tcPr>
            <w:tcW w:w="1134" w:type="dxa"/>
            <w:tcBorders>
              <w:bottom w:val="single" w:sz="12" w:space="0" w:color="auto"/>
            </w:tcBorders>
            <w:vAlign w:val="center"/>
          </w:tcPr>
          <w:p w14:paraId="1E49088A" w14:textId="1DA0B5BD" w:rsidR="00B55E83" w:rsidRPr="00B55E83" w:rsidRDefault="00B55E83" w:rsidP="00416822">
            <w:pPr>
              <w:spacing w:after="60"/>
              <w:jc w:val="center"/>
              <w:rPr>
                <w:lang w:val="en-US"/>
              </w:rPr>
            </w:pPr>
            <w:r w:rsidRPr="00B55E83">
              <w:rPr>
                <w:lang w:val="en-US"/>
              </w:rPr>
              <w:t>33.0</w:t>
            </w:r>
          </w:p>
        </w:tc>
      </w:tr>
      <w:tr w:rsidR="00416822" w14:paraId="5DB874EB" w14:textId="77777777" w:rsidTr="00714849">
        <w:tc>
          <w:tcPr>
            <w:tcW w:w="1418" w:type="dxa"/>
            <w:tcBorders>
              <w:top w:val="single" w:sz="12" w:space="0" w:color="auto"/>
            </w:tcBorders>
            <w:shd w:val="clear" w:color="auto" w:fill="D9D9D9" w:themeFill="background1" w:themeFillShade="D9"/>
          </w:tcPr>
          <w:p w14:paraId="33D952A4" w14:textId="572E9EB4" w:rsidR="00416822" w:rsidRDefault="00416822" w:rsidP="00416822">
            <w:pPr>
              <w:spacing w:after="60"/>
              <w:jc w:val="both"/>
              <w:rPr>
                <w:lang w:val="en-US"/>
              </w:rPr>
            </w:pPr>
            <w:r>
              <w:rPr>
                <w:lang w:val="en-US"/>
              </w:rPr>
              <w:t>Total</w:t>
            </w:r>
          </w:p>
        </w:tc>
        <w:tc>
          <w:tcPr>
            <w:tcW w:w="850" w:type="dxa"/>
            <w:tcBorders>
              <w:top w:val="single" w:sz="12" w:space="0" w:color="auto"/>
            </w:tcBorders>
            <w:vAlign w:val="center"/>
          </w:tcPr>
          <w:p w14:paraId="33442CA1" w14:textId="40106A32" w:rsidR="00416822" w:rsidRPr="00416822" w:rsidRDefault="00416822" w:rsidP="00416822">
            <w:pPr>
              <w:spacing w:after="60"/>
              <w:jc w:val="center"/>
              <w:rPr>
                <w:lang w:val="en-US"/>
              </w:rPr>
            </w:pPr>
            <w:r w:rsidRPr="00416822">
              <w:rPr>
                <w:lang w:val="en-US"/>
              </w:rPr>
              <w:t>3.50%</w:t>
            </w:r>
          </w:p>
        </w:tc>
        <w:tc>
          <w:tcPr>
            <w:tcW w:w="1134" w:type="dxa"/>
            <w:tcBorders>
              <w:top w:val="single" w:sz="12" w:space="0" w:color="auto"/>
              <w:right w:val="single" w:sz="12" w:space="0" w:color="auto"/>
            </w:tcBorders>
            <w:vAlign w:val="center"/>
          </w:tcPr>
          <w:p w14:paraId="5970E82A" w14:textId="0073B584" w:rsidR="00416822" w:rsidRPr="00416822" w:rsidRDefault="00416822" w:rsidP="00416822">
            <w:pPr>
              <w:spacing w:after="60"/>
              <w:jc w:val="center"/>
              <w:rPr>
                <w:lang w:val="en-US"/>
              </w:rPr>
            </w:pPr>
            <w:r w:rsidRPr="00416822">
              <w:rPr>
                <w:lang w:val="en-US"/>
              </w:rPr>
              <w:t>29.1</w:t>
            </w:r>
          </w:p>
        </w:tc>
        <w:tc>
          <w:tcPr>
            <w:tcW w:w="851" w:type="dxa"/>
            <w:tcBorders>
              <w:top w:val="single" w:sz="12" w:space="0" w:color="auto"/>
              <w:left w:val="single" w:sz="12" w:space="0" w:color="auto"/>
            </w:tcBorders>
            <w:vAlign w:val="center"/>
          </w:tcPr>
          <w:p w14:paraId="5B877EA1" w14:textId="26D0D9D8" w:rsidR="00416822" w:rsidRPr="00416822" w:rsidRDefault="00416822" w:rsidP="00416822">
            <w:pPr>
              <w:spacing w:after="60"/>
              <w:jc w:val="center"/>
              <w:rPr>
                <w:lang w:val="en-US"/>
              </w:rPr>
            </w:pPr>
            <w:r w:rsidRPr="00416822">
              <w:rPr>
                <w:lang w:val="en-US"/>
              </w:rPr>
              <w:t>3.50%</w:t>
            </w:r>
          </w:p>
        </w:tc>
        <w:tc>
          <w:tcPr>
            <w:tcW w:w="1134" w:type="dxa"/>
            <w:tcBorders>
              <w:top w:val="single" w:sz="12" w:space="0" w:color="auto"/>
            </w:tcBorders>
            <w:vAlign w:val="center"/>
          </w:tcPr>
          <w:p w14:paraId="7811CB7D" w14:textId="29061688" w:rsidR="00416822" w:rsidRPr="00416822" w:rsidRDefault="00416822" w:rsidP="00416822">
            <w:pPr>
              <w:spacing w:after="60"/>
              <w:jc w:val="center"/>
              <w:rPr>
                <w:lang w:val="en-US"/>
              </w:rPr>
            </w:pPr>
            <w:r w:rsidRPr="00416822">
              <w:rPr>
                <w:lang w:val="en-US"/>
              </w:rPr>
              <w:t>29.1</w:t>
            </w:r>
          </w:p>
        </w:tc>
      </w:tr>
    </w:tbl>
    <w:p w14:paraId="77CE8928" w14:textId="77777777" w:rsidR="00891D0A" w:rsidRDefault="00891D0A" w:rsidP="009D0E44">
      <w:pPr>
        <w:jc w:val="both"/>
        <w:rPr>
          <w:lang w:val="en-US"/>
        </w:rPr>
      </w:pPr>
    </w:p>
    <w:p w14:paraId="0740E5F5" w14:textId="11E9593B" w:rsidR="00C947FE" w:rsidRDefault="00E63A25" w:rsidP="009D0E44">
      <w:pPr>
        <w:jc w:val="both"/>
        <w:rPr>
          <w:lang w:val="en-US"/>
        </w:rPr>
      </w:pPr>
      <w:r>
        <w:rPr>
          <w:lang w:val="en-US"/>
        </w:rPr>
        <w:t>Both EVM breakdowns improve IQ image</w:t>
      </w:r>
      <w:r w:rsidR="001017C5">
        <w:rPr>
          <w:lang w:val="en-US"/>
        </w:rPr>
        <w:t xml:space="preserve"> from the general assumption of 28dBc</w:t>
      </w:r>
      <w:r>
        <w:rPr>
          <w:lang w:val="en-US"/>
        </w:rPr>
        <w:t xml:space="preserve"> and set th</w:t>
      </w:r>
      <w:r w:rsidR="00FD235A">
        <w:rPr>
          <w:lang w:val="en-US"/>
        </w:rPr>
        <w:t>e</w:t>
      </w:r>
      <w:r>
        <w:rPr>
          <w:lang w:val="en-US"/>
        </w:rPr>
        <w:t>se to 33dB (2.2%) and 33.7dB (2.1%).</w:t>
      </w:r>
      <w:r w:rsidR="003C2C9A">
        <w:rPr>
          <w:lang w:val="en-US"/>
        </w:rPr>
        <w:t xml:space="preserve"> It is reasonable to </w:t>
      </w:r>
      <w:r w:rsidR="003242CB">
        <w:rPr>
          <w:lang w:val="en-US"/>
        </w:rPr>
        <w:t>consider</w:t>
      </w:r>
      <w:r w:rsidR="003C2C9A">
        <w:rPr>
          <w:lang w:val="en-US"/>
        </w:rPr>
        <w:t xml:space="preserve"> that the IQ image can reach similar </w:t>
      </w:r>
      <w:r w:rsidR="001408DD">
        <w:rPr>
          <w:lang w:val="en-US"/>
        </w:rPr>
        <w:t>performance</w:t>
      </w:r>
      <w:r w:rsidR="003C2C9A">
        <w:rPr>
          <w:lang w:val="en-US"/>
        </w:rPr>
        <w:t xml:space="preserve"> in FR2</w:t>
      </w:r>
      <w:r w:rsidR="003C30A4">
        <w:rPr>
          <w:lang w:val="en-US"/>
        </w:rPr>
        <w:t xml:space="preserve"> and </w:t>
      </w:r>
      <w:r w:rsidR="00301A19">
        <w:rPr>
          <w:lang w:val="en-US"/>
        </w:rPr>
        <w:t xml:space="preserve">therefore </w:t>
      </w:r>
      <w:r w:rsidR="003242CB">
        <w:rPr>
          <w:lang w:val="en-US"/>
        </w:rPr>
        <w:t>it is set to</w:t>
      </w:r>
      <w:r w:rsidR="003C30A4">
        <w:rPr>
          <w:lang w:val="en-US"/>
        </w:rPr>
        <w:t xml:space="preserve"> 34dBc</w:t>
      </w:r>
      <w:r w:rsidR="003C2C9A">
        <w:rPr>
          <w:lang w:val="en-US"/>
        </w:rPr>
        <w:t>.</w:t>
      </w:r>
      <w:r w:rsidR="001367CC">
        <w:rPr>
          <w:lang w:val="en-US"/>
        </w:rPr>
        <w:t xml:space="preserve"> In </w:t>
      </w:r>
      <w:r w:rsidR="003723D1">
        <w:rPr>
          <w:lang w:val="en-US"/>
        </w:rPr>
        <w:t>general,</w:t>
      </w:r>
      <w:r w:rsidR="001367CC">
        <w:rPr>
          <w:lang w:val="en-US"/>
        </w:rPr>
        <w:t xml:space="preserve"> the PA</w:t>
      </w:r>
      <w:r w:rsidR="0058098F">
        <w:rPr>
          <w:lang w:val="en-US"/>
        </w:rPr>
        <w:t xml:space="preserve"> </w:t>
      </w:r>
      <w:r w:rsidR="00A61DCA">
        <w:rPr>
          <w:lang w:val="en-US"/>
        </w:rPr>
        <w:t>maximum</w:t>
      </w:r>
      <w:r w:rsidR="00FD235A">
        <w:rPr>
          <w:lang w:val="en-US"/>
        </w:rPr>
        <w:t xml:space="preserve"> output</w:t>
      </w:r>
      <w:r w:rsidR="00A61DCA">
        <w:rPr>
          <w:lang w:val="en-US"/>
        </w:rPr>
        <w:t xml:space="preserve"> power</w:t>
      </w:r>
      <w:r w:rsidR="0058098F">
        <w:rPr>
          <w:lang w:val="en-US"/>
        </w:rPr>
        <w:t xml:space="preserve"> capability</w:t>
      </w:r>
      <w:r w:rsidR="00A61DCA">
        <w:rPr>
          <w:lang w:val="en-US"/>
        </w:rPr>
        <w:t xml:space="preserve"> degrades with higher frequencies as described by the Johnson limit and is </w:t>
      </w:r>
      <w:r w:rsidR="00FD22D1">
        <w:rPr>
          <w:lang w:val="en-US"/>
        </w:rPr>
        <w:t>mostly</w:t>
      </w:r>
      <w:r w:rsidR="00A61DCA">
        <w:rPr>
          <w:lang w:val="en-US"/>
        </w:rPr>
        <w:t xml:space="preserve"> the result of downsizing PA dies</w:t>
      </w:r>
      <w:r w:rsidR="00DE261F">
        <w:rPr>
          <w:lang w:val="en-US"/>
        </w:rPr>
        <w:t xml:space="preserve"> to enable higher frequencies which in turn</w:t>
      </w:r>
      <w:r w:rsidR="00A61DCA">
        <w:rPr>
          <w:lang w:val="en-US"/>
        </w:rPr>
        <w:t xml:space="preserve"> </w:t>
      </w:r>
      <w:r w:rsidR="00DE261F">
        <w:rPr>
          <w:lang w:val="en-US"/>
        </w:rPr>
        <w:t xml:space="preserve">decreases </w:t>
      </w:r>
      <w:r w:rsidR="00DE261F">
        <w:rPr>
          <w:lang w:val="en-US"/>
        </w:rPr>
        <w:lastRenderedPageBreak/>
        <w:t>breakdown voltage</w:t>
      </w:r>
      <w:r w:rsidR="00A61DCA">
        <w:rPr>
          <w:lang w:val="en-US"/>
        </w:rPr>
        <w:t>. The decreased output power capability</w:t>
      </w:r>
      <w:r w:rsidR="00B91B08">
        <w:rPr>
          <w:lang w:val="en-US"/>
        </w:rPr>
        <w:t xml:space="preserve"> negatively</w:t>
      </w:r>
      <w:r w:rsidR="007C3B1D">
        <w:rPr>
          <w:lang w:val="en-US"/>
        </w:rPr>
        <w:t xml:space="preserve"> impacts PA</w:t>
      </w:r>
      <w:r w:rsidR="001367CC">
        <w:rPr>
          <w:lang w:val="en-US"/>
        </w:rPr>
        <w:t xml:space="preserve"> linearity</w:t>
      </w:r>
      <w:r w:rsidR="007C3B1D">
        <w:rPr>
          <w:lang w:val="en-US"/>
        </w:rPr>
        <w:t>. I</w:t>
      </w:r>
      <w:r w:rsidR="007D23FF">
        <w:rPr>
          <w:lang w:val="en-US"/>
        </w:rPr>
        <w:t>nternal analysis showed that a reasonable</w:t>
      </w:r>
      <w:r w:rsidR="001367CC">
        <w:rPr>
          <w:lang w:val="en-US"/>
        </w:rPr>
        <w:t xml:space="preserve"> PA budget would</w:t>
      </w:r>
      <w:r w:rsidR="00CE008E">
        <w:rPr>
          <w:lang w:val="en-US"/>
        </w:rPr>
        <w:t xml:space="preserve"> be</w:t>
      </w:r>
      <w:r w:rsidR="001367CC">
        <w:rPr>
          <w:lang w:val="en-US"/>
        </w:rPr>
        <w:t xml:space="preserve"> </w:t>
      </w:r>
      <w:r w:rsidR="007D23FF">
        <w:rPr>
          <w:lang w:val="en-US"/>
        </w:rPr>
        <w:t>around</w:t>
      </w:r>
      <w:r w:rsidR="00927B31">
        <w:rPr>
          <w:lang w:val="en-US"/>
        </w:rPr>
        <w:t xml:space="preserve"> 34.2dB</w:t>
      </w:r>
      <w:r w:rsidR="001367CC">
        <w:rPr>
          <w:lang w:val="en-US"/>
        </w:rPr>
        <w:t>.</w:t>
      </w:r>
      <w:r w:rsidR="00EE15AB">
        <w:rPr>
          <w:lang w:val="en-US"/>
        </w:rPr>
        <w:t xml:space="preserve"> </w:t>
      </w:r>
      <w:r w:rsidR="00E7655D">
        <w:rPr>
          <w:lang w:val="en-US"/>
        </w:rPr>
        <w:t xml:space="preserve">Heterodyne </w:t>
      </w:r>
      <w:proofErr w:type="spellStart"/>
      <w:r w:rsidR="00E7655D">
        <w:rPr>
          <w:lang w:val="en-US"/>
        </w:rPr>
        <w:t>mmW</w:t>
      </w:r>
      <w:proofErr w:type="spellEnd"/>
      <w:r w:rsidR="00E7655D">
        <w:rPr>
          <w:lang w:val="en-US"/>
        </w:rPr>
        <w:t xml:space="preserve"> transceiver architecture</w:t>
      </w:r>
      <w:r w:rsidR="00EE15AB">
        <w:rPr>
          <w:lang w:val="en-US"/>
        </w:rPr>
        <w:t xml:space="preserve"> is common</w:t>
      </w:r>
      <w:r w:rsidR="00E7655D">
        <w:rPr>
          <w:lang w:val="en-US"/>
        </w:rPr>
        <w:t xml:space="preserve">ly preferred choice due to the </w:t>
      </w:r>
      <w:r w:rsidR="00B169AD">
        <w:rPr>
          <w:lang w:val="en-US"/>
        </w:rPr>
        <w:t>lower</w:t>
      </w:r>
      <w:r w:rsidR="00E7655D">
        <w:rPr>
          <w:lang w:val="en-US"/>
        </w:rPr>
        <w:t xml:space="preserve"> phase noise generation</w:t>
      </w:r>
      <w:r w:rsidR="00927B31">
        <w:rPr>
          <w:lang w:val="en-US"/>
        </w:rPr>
        <w:t>. The downside is</w:t>
      </w:r>
      <w:r w:rsidR="00E7655D">
        <w:rPr>
          <w:lang w:val="en-US"/>
        </w:rPr>
        <w:t xml:space="preserve"> </w:t>
      </w:r>
      <w:r w:rsidR="00A74479">
        <w:rPr>
          <w:lang w:val="en-US"/>
        </w:rPr>
        <w:t>an</w:t>
      </w:r>
      <w:r w:rsidR="00EE15AB">
        <w:rPr>
          <w:lang w:val="en-US"/>
        </w:rPr>
        <w:t xml:space="preserve"> </w:t>
      </w:r>
      <w:r w:rsidR="00CA6BE8">
        <w:rPr>
          <w:lang w:val="en-US"/>
        </w:rPr>
        <w:t>increase</w:t>
      </w:r>
      <w:r w:rsidR="00927B31">
        <w:rPr>
          <w:lang w:val="en-US"/>
        </w:rPr>
        <w:t>d</w:t>
      </w:r>
      <w:r w:rsidR="00A3678C">
        <w:rPr>
          <w:lang w:val="en-US"/>
        </w:rPr>
        <w:t xml:space="preserve"> </w:t>
      </w:r>
      <w:r w:rsidR="00D821F7">
        <w:rPr>
          <w:lang w:val="en-US"/>
        </w:rPr>
        <w:t>total transmitter</w:t>
      </w:r>
      <w:r w:rsidR="00CA6BE8">
        <w:rPr>
          <w:lang w:val="en-US"/>
        </w:rPr>
        <w:t xml:space="preserve"> distortion</w:t>
      </w:r>
      <w:r w:rsidR="00A74479">
        <w:rPr>
          <w:lang w:val="en-US"/>
        </w:rPr>
        <w:t xml:space="preserve"> from different contributors such as </w:t>
      </w:r>
      <w:r w:rsidR="00E7655D">
        <w:rPr>
          <w:lang w:val="en-US"/>
        </w:rPr>
        <w:t>thermal noise and other contributors</w:t>
      </w:r>
      <w:r w:rsidR="00A3678C">
        <w:rPr>
          <w:lang w:val="en-US"/>
        </w:rPr>
        <w:t xml:space="preserve"> </w:t>
      </w:r>
      <w:r w:rsidR="00927B31">
        <w:rPr>
          <w:lang w:val="en-US"/>
        </w:rPr>
        <w:t>leading to higher</w:t>
      </w:r>
      <w:r w:rsidR="00D821F7">
        <w:rPr>
          <w:lang w:val="en-US"/>
        </w:rPr>
        <w:t xml:space="preserve"> EVM impact</w:t>
      </w:r>
      <w:r w:rsidR="00A3678C">
        <w:rPr>
          <w:lang w:val="en-US"/>
        </w:rPr>
        <w:t xml:space="preserve"> </w:t>
      </w:r>
      <w:r w:rsidR="00350FF3">
        <w:rPr>
          <w:lang w:val="en-US"/>
        </w:rPr>
        <w:t>relative to FR1</w:t>
      </w:r>
      <w:r w:rsidR="00E7655D">
        <w:rPr>
          <w:lang w:val="en-US"/>
        </w:rPr>
        <w:t xml:space="preserve">. </w:t>
      </w:r>
      <w:r w:rsidR="0083147F">
        <w:rPr>
          <w:lang w:val="en-US"/>
        </w:rPr>
        <w:t>A</w:t>
      </w:r>
      <w:r w:rsidR="00E1565C">
        <w:rPr>
          <w:lang w:val="en-US"/>
        </w:rPr>
        <w:t>n EVM</w:t>
      </w:r>
      <w:r w:rsidR="0083147F">
        <w:rPr>
          <w:lang w:val="en-US"/>
        </w:rPr>
        <w:t xml:space="preserve"> budget of </w:t>
      </w:r>
      <w:r w:rsidR="00927B31">
        <w:rPr>
          <w:lang w:val="en-US"/>
        </w:rPr>
        <w:t>37.</w:t>
      </w:r>
      <w:r w:rsidR="00BB1AFD">
        <w:rPr>
          <w:lang w:val="en-US"/>
        </w:rPr>
        <w:t>3</w:t>
      </w:r>
      <w:r w:rsidR="00927B31">
        <w:rPr>
          <w:lang w:val="en-US"/>
        </w:rPr>
        <w:t>dB is considered</w:t>
      </w:r>
      <w:r w:rsidR="0083147F">
        <w:rPr>
          <w:lang w:val="en-US"/>
        </w:rPr>
        <w:t xml:space="preserve"> for the transmitter</w:t>
      </w:r>
      <w:r w:rsidR="00CA6BE8">
        <w:rPr>
          <w:lang w:val="en-US"/>
        </w:rPr>
        <w:t>.</w:t>
      </w:r>
      <w:r w:rsidR="001367CC">
        <w:rPr>
          <w:lang w:val="en-US"/>
        </w:rPr>
        <w:t xml:space="preserve"> </w:t>
      </w:r>
      <w:r w:rsidR="001408DD">
        <w:rPr>
          <w:lang w:val="en-US"/>
        </w:rPr>
        <w:t>With the EVM contributors defined the</w:t>
      </w:r>
      <w:r w:rsidR="00511366">
        <w:rPr>
          <w:lang w:val="en-US"/>
        </w:rPr>
        <w:t xml:space="preserve"> required phase noise performance</w:t>
      </w:r>
      <w:r w:rsidR="001408DD">
        <w:rPr>
          <w:lang w:val="en-US"/>
        </w:rPr>
        <w:t xml:space="preserve"> can be calculated</w:t>
      </w:r>
      <w:r w:rsidR="00511366">
        <w:rPr>
          <w:lang w:val="en-US"/>
        </w:rPr>
        <w:t xml:space="preserve"> </w:t>
      </w:r>
      <w:r w:rsidR="001408DD">
        <w:rPr>
          <w:lang w:val="en-US"/>
        </w:rPr>
        <w:t>with respect</w:t>
      </w:r>
      <w:r w:rsidR="00511366">
        <w:rPr>
          <w:lang w:val="en-US"/>
        </w:rPr>
        <w:t xml:space="preserve"> to the 3.5% EVM budget </w:t>
      </w:r>
      <w:r w:rsidR="00A35951">
        <w:rPr>
          <w:lang w:val="en-US"/>
        </w:rPr>
        <w:t>which results to</w:t>
      </w:r>
      <w:r w:rsidR="00511366">
        <w:rPr>
          <w:lang w:val="en-US"/>
        </w:rPr>
        <w:t xml:space="preserve"> 35.</w:t>
      </w:r>
      <w:r w:rsidR="00BB1AFD">
        <w:rPr>
          <w:lang w:val="en-US"/>
        </w:rPr>
        <w:t>8</w:t>
      </w:r>
      <w:r w:rsidR="00511366">
        <w:rPr>
          <w:lang w:val="en-US"/>
        </w:rPr>
        <w:t>dB</w:t>
      </w:r>
      <w:r w:rsidR="003F4E97">
        <w:rPr>
          <w:lang w:val="en-US"/>
        </w:rPr>
        <w:t>.</w:t>
      </w:r>
      <w:r w:rsidR="00A35951">
        <w:rPr>
          <w:lang w:val="en-US"/>
        </w:rPr>
        <w:t xml:space="preserve"> </w:t>
      </w:r>
      <w:r w:rsidR="00E1565C">
        <w:rPr>
          <w:lang w:val="en-US"/>
        </w:rPr>
        <w:t>In contrast, the</w:t>
      </w:r>
      <w:r w:rsidR="00B70AB7">
        <w:rPr>
          <w:lang w:val="en-US"/>
        </w:rPr>
        <w:t xml:space="preserve"> two </w:t>
      </w:r>
      <w:r w:rsidR="00A3678C">
        <w:rPr>
          <w:lang w:val="en-US"/>
        </w:rPr>
        <w:t>FR1</w:t>
      </w:r>
      <w:r w:rsidR="00B70AB7">
        <w:rPr>
          <w:lang w:val="en-US"/>
        </w:rPr>
        <w:t xml:space="preserve"> budget examples</w:t>
      </w:r>
      <w:r w:rsidR="001E3F10">
        <w:rPr>
          <w:lang w:val="en-US"/>
        </w:rPr>
        <w:t xml:space="preserve"> both consider a</w:t>
      </w:r>
      <w:r w:rsidR="00A3678C">
        <w:rPr>
          <w:lang w:val="en-US"/>
        </w:rPr>
        <w:t xml:space="preserve"> </w:t>
      </w:r>
      <w:r w:rsidR="00A05D2F">
        <w:rPr>
          <w:lang w:val="en-US"/>
        </w:rPr>
        <w:t xml:space="preserve">phase noise </w:t>
      </w:r>
      <w:r w:rsidR="001E3F10">
        <w:rPr>
          <w:lang w:val="en-US"/>
        </w:rPr>
        <w:t xml:space="preserve">of </w:t>
      </w:r>
      <w:r w:rsidR="00A05D2F">
        <w:rPr>
          <w:lang w:val="en-US"/>
        </w:rPr>
        <w:t>35dB (</w:t>
      </w:r>
      <w:r w:rsidR="00A05D2F" w:rsidRPr="004D6F12">
        <w:rPr>
          <w:color w:val="000000"/>
          <w:lang w:val="en-US"/>
        </w:rPr>
        <w:t>1.78</w:t>
      </w:r>
      <w:r w:rsidR="00A05D2F" w:rsidRPr="00B55E83">
        <w:rPr>
          <w:lang w:val="en-US"/>
        </w:rPr>
        <w:t>%</w:t>
      </w:r>
      <w:r w:rsidR="00A05D2F">
        <w:rPr>
          <w:lang w:val="en-US"/>
        </w:rPr>
        <w:t>)</w:t>
      </w:r>
      <w:r w:rsidR="001F71D6">
        <w:rPr>
          <w:lang w:val="en-US"/>
        </w:rPr>
        <w:t>.</w:t>
      </w:r>
      <w:r w:rsidR="00A05D2F">
        <w:rPr>
          <w:lang w:val="en-US"/>
        </w:rPr>
        <w:t xml:space="preserve"> </w:t>
      </w:r>
      <w:r w:rsidR="001E3F10">
        <w:rPr>
          <w:lang w:val="en-US"/>
        </w:rPr>
        <w:t>This</w:t>
      </w:r>
      <w:r w:rsidR="00A05D2F">
        <w:rPr>
          <w:lang w:val="en-US"/>
        </w:rPr>
        <w:t xml:space="preserve"> means that the</w:t>
      </w:r>
      <w:r w:rsidR="00E4294F">
        <w:rPr>
          <w:lang w:val="en-US"/>
        </w:rPr>
        <w:t xml:space="preserve"> FR2</w:t>
      </w:r>
      <w:r w:rsidR="00A05D2F">
        <w:rPr>
          <w:lang w:val="en-US"/>
        </w:rPr>
        <w:t xml:space="preserve"> phase noise would need to </w:t>
      </w:r>
      <w:r w:rsidR="00311F88">
        <w:rPr>
          <w:lang w:val="en-US"/>
        </w:rPr>
        <w:t>feature</w:t>
      </w:r>
      <w:r w:rsidR="00A05D2F">
        <w:rPr>
          <w:lang w:val="en-US"/>
        </w:rPr>
        <w:t xml:space="preserve"> 0.</w:t>
      </w:r>
      <w:r w:rsidR="008867E3">
        <w:rPr>
          <w:lang w:val="en-US"/>
        </w:rPr>
        <w:t>8</w:t>
      </w:r>
      <w:r w:rsidR="00A05D2F">
        <w:rPr>
          <w:lang w:val="en-US"/>
        </w:rPr>
        <w:t xml:space="preserve">dB </w:t>
      </w:r>
      <w:r w:rsidR="002A2C00">
        <w:rPr>
          <w:lang w:val="en-US"/>
        </w:rPr>
        <w:t>improved performance</w:t>
      </w:r>
      <w:r w:rsidR="00E4294F">
        <w:rPr>
          <w:lang w:val="en-US"/>
        </w:rPr>
        <w:t xml:space="preserve"> </w:t>
      </w:r>
      <w:r w:rsidR="00A05D2F">
        <w:rPr>
          <w:lang w:val="en-US"/>
        </w:rPr>
        <w:t>compared to FR</w:t>
      </w:r>
      <w:r w:rsidR="00885E57">
        <w:rPr>
          <w:lang w:val="en-US"/>
        </w:rPr>
        <w:t>1</w:t>
      </w:r>
      <w:r w:rsidR="00A05D2F">
        <w:rPr>
          <w:lang w:val="en-US"/>
        </w:rPr>
        <w:t xml:space="preserve"> </w:t>
      </w:r>
      <w:r w:rsidR="00301A19">
        <w:rPr>
          <w:lang w:val="en-US"/>
        </w:rPr>
        <w:t>even though</w:t>
      </w:r>
      <w:r w:rsidR="00A05D2F">
        <w:rPr>
          <w:lang w:val="en-US"/>
        </w:rPr>
        <w:t xml:space="preserve"> FR2</w:t>
      </w:r>
      <w:r w:rsidR="00311F88">
        <w:rPr>
          <w:lang w:val="en-US"/>
        </w:rPr>
        <w:t xml:space="preserve"> is typically expected to</w:t>
      </w:r>
      <w:r w:rsidR="00A05D2F">
        <w:rPr>
          <w:lang w:val="en-US"/>
        </w:rPr>
        <w:t xml:space="preserve"> perform</w:t>
      </w:r>
      <w:r w:rsidR="00311F88">
        <w:rPr>
          <w:lang w:val="en-US"/>
        </w:rPr>
        <w:t xml:space="preserve"> worse</w:t>
      </w:r>
      <w:r w:rsidR="000E53FE">
        <w:rPr>
          <w:lang w:val="en-US"/>
        </w:rPr>
        <w:t xml:space="preserve">. Even if </w:t>
      </w:r>
      <w:r w:rsidR="00FF6496">
        <w:rPr>
          <w:lang w:val="en-US"/>
        </w:rPr>
        <w:t xml:space="preserve">slightly </w:t>
      </w:r>
      <w:r w:rsidR="00FD235A">
        <w:rPr>
          <w:lang w:val="en-US"/>
        </w:rPr>
        <w:t>enhanced</w:t>
      </w:r>
      <w:r w:rsidR="00FF6496">
        <w:rPr>
          <w:lang w:val="en-US"/>
        </w:rPr>
        <w:t xml:space="preserve"> performance would be assumed for the individual components</w:t>
      </w:r>
      <w:r w:rsidR="000E53FE">
        <w:rPr>
          <w:lang w:val="en-US"/>
        </w:rPr>
        <w:t xml:space="preserve"> to</w:t>
      </w:r>
      <w:r w:rsidR="00FF6496">
        <w:rPr>
          <w:lang w:val="en-US"/>
        </w:rPr>
        <w:t xml:space="preserve"> obtain</w:t>
      </w:r>
      <w:r w:rsidR="000E53FE">
        <w:rPr>
          <w:lang w:val="en-US"/>
        </w:rPr>
        <w:t xml:space="preserve"> at least 35</w:t>
      </w:r>
      <w:r w:rsidR="000F0CAD">
        <w:rPr>
          <w:lang w:val="en-US"/>
        </w:rPr>
        <w:t>.</w:t>
      </w:r>
      <w:r w:rsidR="00BB1AFD">
        <w:rPr>
          <w:lang w:val="en-US"/>
        </w:rPr>
        <w:t>0</w:t>
      </w:r>
      <w:r w:rsidR="000E53FE">
        <w:rPr>
          <w:lang w:val="en-US"/>
        </w:rPr>
        <w:t>dB for phase noise</w:t>
      </w:r>
      <w:r w:rsidR="00030319">
        <w:rPr>
          <w:lang w:val="en-US"/>
        </w:rPr>
        <w:t xml:space="preserve"> </w:t>
      </w:r>
      <w:r w:rsidR="00BD30C7">
        <w:rPr>
          <w:lang w:val="en-US"/>
        </w:rPr>
        <w:t>it would</w:t>
      </w:r>
      <w:r w:rsidR="000212DA">
        <w:rPr>
          <w:lang w:val="en-US"/>
        </w:rPr>
        <w:t xml:space="preserve"> still</w:t>
      </w:r>
      <w:r w:rsidR="00BD30C7">
        <w:rPr>
          <w:lang w:val="en-US"/>
        </w:rPr>
        <w:t xml:space="preserve"> imply</w:t>
      </w:r>
      <w:r w:rsidR="00D70EC4">
        <w:rPr>
          <w:lang w:val="en-US"/>
        </w:rPr>
        <w:t xml:space="preserve"> </w:t>
      </w:r>
      <w:r w:rsidR="00BD30C7">
        <w:rPr>
          <w:lang w:val="en-US"/>
        </w:rPr>
        <w:t xml:space="preserve">9 </w:t>
      </w:r>
      <w:r w:rsidR="000E53FE">
        <w:rPr>
          <w:lang w:val="en-US"/>
        </w:rPr>
        <w:t>to</w:t>
      </w:r>
      <w:r w:rsidR="00BD30C7">
        <w:rPr>
          <w:lang w:val="en-US"/>
        </w:rPr>
        <w:t xml:space="preserve"> 1</w:t>
      </w:r>
      <w:r w:rsidR="00B17DDF">
        <w:rPr>
          <w:lang w:val="en-US"/>
        </w:rPr>
        <w:t>1</w:t>
      </w:r>
      <w:r w:rsidR="00BD30C7">
        <w:rPr>
          <w:lang w:val="en-US"/>
        </w:rPr>
        <w:t>dB</w:t>
      </w:r>
      <w:r w:rsidR="00D70EC4">
        <w:rPr>
          <w:lang w:val="en-US"/>
        </w:rPr>
        <w:t xml:space="preserve"> improvement</w:t>
      </w:r>
      <w:r w:rsidR="00BD30C7">
        <w:rPr>
          <w:lang w:val="en-US"/>
        </w:rPr>
        <w:t xml:space="preserve"> compared to</w:t>
      </w:r>
      <w:r w:rsidR="005E743F">
        <w:rPr>
          <w:lang w:val="en-US"/>
        </w:rPr>
        <w:t xml:space="preserve"> </w:t>
      </w:r>
      <w:proofErr w:type="spellStart"/>
      <w:r w:rsidR="005E743F">
        <w:rPr>
          <w:lang w:val="en-US"/>
        </w:rPr>
        <w:t>mmW</w:t>
      </w:r>
      <w:proofErr w:type="spellEnd"/>
      <w:r w:rsidR="00BD30C7">
        <w:rPr>
          <w:lang w:val="en-US"/>
        </w:rPr>
        <w:t xml:space="preserve"> 64QAM</w:t>
      </w:r>
      <w:r w:rsidR="007E1B96">
        <w:rPr>
          <w:lang w:val="en-US"/>
        </w:rPr>
        <w:t xml:space="preserve"> performance</w:t>
      </w:r>
      <w:r w:rsidR="00BD30C7">
        <w:rPr>
          <w:lang w:val="en-US"/>
        </w:rPr>
        <w:t>.</w:t>
      </w:r>
      <w:r w:rsidR="0067666A">
        <w:rPr>
          <w:lang w:val="en-US"/>
        </w:rPr>
        <w:t xml:space="preserve"> </w:t>
      </w:r>
      <w:r w:rsidR="00C3425B">
        <w:rPr>
          <w:lang w:val="en-US"/>
        </w:rPr>
        <w:t>This would not only</w:t>
      </w:r>
      <w:r w:rsidR="00984946">
        <w:rPr>
          <w:lang w:val="en-US"/>
        </w:rPr>
        <w:t xml:space="preserve"> </w:t>
      </w:r>
      <w:r w:rsidR="00F065BB">
        <w:rPr>
          <w:lang w:val="en-US"/>
        </w:rPr>
        <w:t>require</w:t>
      </w:r>
      <w:r w:rsidR="003771CA">
        <w:rPr>
          <w:lang w:val="en-US"/>
        </w:rPr>
        <w:t xml:space="preserve"> a</w:t>
      </w:r>
      <w:r w:rsidR="00260D85">
        <w:rPr>
          <w:lang w:val="en-US"/>
        </w:rPr>
        <w:t xml:space="preserve"> </w:t>
      </w:r>
      <w:r w:rsidR="008867E3">
        <w:rPr>
          <w:lang w:val="en-US"/>
        </w:rPr>
        <w:t>major enhancement</w:t>
      </w:r>
      <w:r w:rsidR="00F065BB">
        <w:rPr>
          <w:lang w:val="en-US"/>
        </w:rPr>
        <w:t xml:space="preserve"> on VCO and PLL architecture</w:t>
      </w:r>
      <w:r w:rsidR="00C3425B">
        <w:rPr>
          <w:lang w:val="en-US"/>
        </w:rPr>
        <w:t xml:space="preserve"> but would even come close to</w:t>
      </w:r>
      <w:r w:rsidR="004A3C99">
        <w:rPr>
          <w:lang w:val="en-US"/>
        </w:rPr>
        <w:t xml:space="preserve"> </w:t>
      </w:r>
      <w:proofErr w:type="spellStart"/>
      <w:r w:rsidR="00207CA0">
        <w:rPr>
          <w:lang w:val="en-US"/>
        </w:rPr>
        <w:t>mmW</w:t>
      </w:r>
      <w:proofErr w:type="spellEnd"/>
      <w:r w:rsidR="00C3425B">
        <w:rPr>
          <w:lang w:val="en-US"/>
        </w:rPr>
        <w:t xml:space="preserve"> BS</w:t>
      </w:r>
      <w:r w:rsidR="005906DD">
        <w:rPr>
          <w:lang w:val="en-US"/>
        </w:rPr>
        <w:t xml:space="preserve"> Tx</w:t>
      </w:r>
      <w:r w:rsidR="00C3425B">
        <w:rPr>
          <w:lang w:val="en-US"/>
        </w:rPr>
        <w:t xml:space="preserve"> performance</w:t>
      </w:r>
      <w:r w:rsidR="00752990">
        <w:rPr>
          <w:lang w:val="en-US"/>
        </w:rPr>
        <w:t xml:space="preserve"> which is in the range</w:t>
      </w:r>
      <w:r w:rsidR="00C3425B">
        <w:rPr>
          <w:lang w:val="en-US"/>
        </w:rPr>
        <w:t xml:space="preserve"> of 35.9dB for 256QAM (</w:t>
      </w:r>
      <w:r w:rsidR="007E1B96">
        <w:rPr>
          <w:lang w:val="en-US"/>
        </w:rPr>
        <w:t>value is</w:t>
      </w:r>
      <w:r w:rsidR="0008581B">
        <w:rPr>
          <w:lang w:val="en-US"/>
        </w:rPr>
        <w:t xml:space="preserve"> taken</w:t>
      </w:r>
      <w:r w:rsidR="007E1B96">
        <w:rPr>
          <w:lang w:val="en-US"/>
        </w:rPr>
        <w:t xml:space="preserve"> </w:t>
      </w:r>
      <w:r w:rsidR="00465608">
        <w:rPr>
          <w:lang w:val="en-US"/>
        </w:rPr>
        <w:t xml:space="preserve">from </w:t>
      </w:r>
      <w:r w:rsidR="00752990">
        <w:rPr>
          <w:lang w:val="en-US"/>
        </w:rPr>
        <w:t xml:space="preserve">an </w:t>
      </w:r>
      <w:r w:rsidR="00B24CEA">
        <w:rPr>
          <w:lang w:val="en-US"/>
        </w:rPr>
        <w:t xml:space="preserve">example provided in </w:t>
      </w:r>
      <w:r w:rsidR="00C3425B">
        <w:rPr>
          <w:lang w:val="en-US"/>
        </w:rPr>
        <w:t>TR38.883)</w:t>
      </w:r>
      <w:r w:rsidR="00F065BB">
        <w:rPr>
          <w:lang w:val="en-US"/>
        </w:rPr>
        <w:t>.</w:t>
      </w:r>
      <w:r w:rsidR="00D43DD5">
        <w:rPr>
          <w:lang w:val="en-US"/>
        </w:rPr>
        <w:t xml:space="preserve"> </w:t>
      </w:r>
      <w:r w:rsidR="00F065BB">
        <w:rPr>
          <w:lang w:val="en-US"/>
        </w:rPr>
        <w:t>I</w:t>
      </w:r>
      <w:r w:rsidR="00D43DD5">
        <w:rPr>
          <w:lang w:val="en-US"/>
        </w:rPr>
        <w:t>t needs to be considered that</w:t>
      </w:r>
      <w:r w:rsidR="00EC4B34">
        <w:rPr>
          <w:lang w:val="en-US"/>
        </w:rPr>
        <w:t xml:space="preserve"> BS performance</w:t>
      </w:r>
      <w:r w:rsidR="00C3425B">
        <w:rPr>
          <w:lang w:val="en-US"/>
        </w:rPr>
        <w:t xml:space="preserve"> is typically superior to UE performance.</w:t>
      </w:r>
      <w:r w:rsidR="00C947FE">
        <w:rPr>
          <w:lang w:val="en-US"/>
        </w:rPr>
        <w:t xml:space="preserve"> </w:t>
      </w:r>
      <w:r w:rsidR="00E15B02">
        <w:rPr>
          <w:lang w:val="en-US"/>
        </w:rPr>
        <w:t xml:space="preserve">Additional it should be mentioned that </w:t>
      </w:r>
      <w:r w:rsidR="00830F5A">
        <w:rPr>
          <w:lang w:val="en-US"/>
        </w:rPr>
        <w:t>the</w:t>
      </w:r>
      <w:r w:rsidR="00E15B02">
        <w:rPr>
          <w:lang w:val="en-US"/>
        </w:rPr>
        <w:t xml:space="preserve"> phase noise</w:t>
      </w:r>
      <w:r w:rsidR="00830F5A">
        <w:rPr>
          <w:lang w:val="en-US"/>
        </w:rPr>
        <w:t xml:space="preserve"> performance</w:t>
      </w:r>
      <w:r w:rsidR="00E15B02">
        <w:rPr>
          <w:lang w:val="en-US"/>
        </w:rPr>
        <w:t xml:space="preserve"> needs to be met for the entire FR2-1 range. According to Leeson’s equation the phase noise can change up to 6</w:t>
      </w:r>
      <w:r w:rsidR="005F4517">
        <w:rPr>
          <w:lang w:val="en-US"/>
        </w:rPr>
        <w:t>.7</w:t>
      </w:r>
      <w:r w:rsidR="00E15B02">
        <w:rPr>
          <w:lang w:val="en-US"/>
        </w:rPr>
        <w:t xml:space="preserve">dB from lower </w:t>
      </w:r>
      <w:r w:rsidR="005906DD">
        <w:rPr>
          <w:lang w:val="en-US"/>
        </w:rPr>
        <w:t>edge</w:t>
      </w:r>
      <w:r w:rsidR="00E15B02">
        <w:rPr>
          <w:lang w:val="en-US"/>
        </w:rPr>
        <w:t xml:space="preserve"> to upper </w:t>
      </w:r>
      <w:r w:rsidR="005906DD">
        <w:rPr>
          <w:lang w:val="en-US"/>
        </w:rPr>
        <w:t>edge</w:t>
      </w:r>
      <w:r w:rsidR="00E15B02">
        <w:rPr>
          <w:lang w:val="en-US"/>
        </w:rPr>
        <w:t xml:space="preserve"> of FR2-1 range</w:t>
      </w:r>
      <w:r w:rsidR="00075501">
        <w:rPr>
          <w:lang w:val="en-US"/>
        </w:rPr>
        <w:t>.</w:t>
      </w:r>
      <w:r w:rsidR="00C947FE">
        <w:rPr>
          <w:lang w:val="en-US"/>
        </w:rPr>
        <w:t xml:space="preserve"> </w:t>
      </w:r>
    </w:p>
    <w:p w14:paraId="2DD3774C" w14:textId="49B0EB94" w:rsidR="00D04745" w:rsidRDefault="00D04745" w:rsidP="009D0E44">
      <w:pPr>
        <w:jc w:val="both"/>
        <w:rPr>
          <w:lang w:val="en-US"/>
        </w:rPr>
      </w:pPr>
      <w:r w:rsidRPr="00D04745">
        <w:rPr>
          <w:b/>
          <w:bCs/>
          <w:lang w:val="en-US"/>
        </w:rPr>
        <w:t>Observation 2</w:t>
      </w:r>
      <w:r>
        <w:rPr>
          <w:lang w:val="en-US"/>
        </w:rPr>
        <w:t xml:space="preserve">: Major performance improvements </w:t>
      </w:r>
      <w:r w:rsidR="00400209">
        <w:rPr>
          <w:lang w:val="en-US"/>
        </w:rPr>
        <w:t>for</w:t>
      </w:r>
      <w:r>
        <w:rPr>
          <w:lang w:val="en-US"/>
        </w:rPr>
        <w:t xml:space="preserve"> phase noise, PA, transmitter, LO leakage and IQ Image is necessary to comply </w:t>
      </w:r>
      <w:r w:rsidR="00400209">
        <w:rPr>
          <w:lang w:val="en-US"/>
        </w:rPr>
        <w:t>with</w:t>
      </w:r>
      <w:r>
        <w:rPr>
          <w:lang w:val="en-US"/>
        </w:rPr>
        <w:t xml:space="preserve"> 265QAM EVM budget of 3.5%.</w:t>
      </w:r>
    </w:p>
    <w:p w14:paraId="07F1B00C" w14:textId="34C262C8" w:rsidR="00400209" w:rsidRDefault="00D04745" w:rsidP="009D0E44">
      <w:pPr>
        <w:jc w:val="both"/>
        <w:rPr>
          <w:lang w:val="en-US"/>
        </w:rPr>
      </w:pPr>
      <w:r w:rsidRPr="00D04745">
        <w:rPr>
          <w:b/>
          <w:bCs/>
          <w:lang w:val="en-US"/>
        </w:rPr>
        <w:t xml:space="preserve">Observation </w:t>
      </w:r>
      <w:r>
        <w:rPr>
          <w:b/>
          <w:bCs/>
          <w:lang w:val="en-US"/>
        </w:rPr>
        <w:t>3</w:t>
      </w:r>
      <w:r>
        <w:rPr>
          <w:lang w:val="en-US"/>
        </w:rPr>
        <w:t>:</w:t>
      </w:r>
      <w:r w:rsidR="00203413">
        <w:rPr>
          <w:lang w:val="en-US"/>
        </w:rPr>
        <w:t xml:space="preserve"> FR2 phase noise performance would need to be close to FR1 EVM phase noise which is hard to achieve </w:t>
      </w:r>
      <w:r w:rsidR="00B33689">
        <w:rPr>
          <w:lang w:val="en-US"/>
        </w:rPr>
        <w:t xml:space="preserve">as performance generally degrades with increasing frequency, especially </w:t>
      </w:r>
      <w:r w:rsidR="00A91389">
        <w:rPr>
          <w:lang w:val="en-US"/>
        </w:rPr>
        <w:t>for</w:t>
      </w:r>
      <w:r w:rsidR="00B33689">
        <w:rPr>
          <w:lang w:val="en-US"/>
        </w:rPr>
        <w:t xml:space="preserve"> </w:t>
      </w:r>
      <w:proofErr w:type="spellStart"/>
      <w:r w:rsidR="00203413">
        <w:rPr>
          <w:lang w:val="en-US"/>
        </w:rPr>
        <w:t>mmW</w:t>
      </w:r>
      <w:proofErr w:type="spellEnd"/>
      <w:r w:rsidR="00203413">
        <w:rPr>
          <w:lang w:val="en-US"/>
        </w:rPr>
        <w:t>.</w:t>
      </w:r>
      <w:r w:rsidR="00400209">
        <w:rPr>
          <w:lang w:val="en-US"/>
        </w:rPr>
        <w:t xml:space="preserve"> </w:t>
      </w:r>
      <w:r w:rsidR="000B3243">
        <w:rPr>
          <w:lang w:val="en-US"/>
        </w:rPr>
        <w:t>Additionally, a</w:t>
      </w:r>
      <w:r w:rsidR="00400209">
        <w:rPr>
          <w:lang w:val="en-US"/>
        </w:rPr>
        <w:t>ccording to Leeson’s equation the phase noise can change up to 6.7dB from lower end to upper end of FR2-1 range.</w:t>
      </w:r>
    </w:p>
    <w:p w14:paraId="43BAA3E2" w14:textId="00F81D1B" w:rsidR="0055602A" w:rsidRDefault="00750C5A" w:rsidP="009D0E44">
      <w:pPr>
        <w:jc w:val="both"/>
        <w:rPr>
          <w:lang w:val="en-US"/>
        </w:rPr>
      </w:pPr>
      <w:r>
        <w:rPr>
          <w:lang w:val="en-US"/>
        </w:rPr>
        <w:t>Considering</w:t>
      </w:r>
      <w:r w:rsidR="00D31668">
        <w:rPr>
          <w:lang w:val="en-US"/>
        </w:rPr>
        <w:t xml:space="preserve"> </w:t>
      </w:r>
      <w:proofErr w:type="gramStart"/>
      <w:r w:rsidR="00D31668">
        <w:rPr>
          <w:lang w:val="en-US"/>
        </w:rPr>
        <w:t>all of</w:t>
      </w:r>
      <w:proofErr w:type="gramEnd"/>
      <w:r>
        <w:rPr>
          <w:lang w:val="en-US"/>
        </w:rPr>
        <w:t xml:space="preserve"> the </w:t>
      </w:r>
      <w:r w:rsidR="00B40ADB">
        <w:rPr>
          <w:lang w:val="en-US"/>
        </w:rPr>
        <w:t>discussed</w:t>
      </w:r>
      <w:r>
        <w:rPr>
          <w:lang w:val="en-US"/>
        </w:rPr>
        <w:t xml:space="preserve"> </w:t>
      </w:r>
      <w:r w:rsidR="00D31668">
        <w:rPr>
          <w:lang w:val="en-US"/>
        </w:rPr>
        <w:t>issues,</w:t>
      </w:r>
      <w:r>
        <w:rPr>
          <w:lang w:val="en-US"/>
        </w:rPr>
        <w:t xml:space="preserve"> it</w:t>
      </w:r>
      <w:r w:rsidR="00E73577">
        <w:rPr>
          <w:lang w:val="en-US"/>
        </w:rPr>
        <w:t xml:space="preserve"> becomes evident that it</w:t>
      </w:r>
      <w:r>
        <w:rPr>
          <w:lang w:val="en-US"/>
        </w:rPr>
        <w:t xml:space="preserve"> is quite </w:t>
      </w:r>
      <w:r w:rsidR="00D31668">
        <w:rPr>
          <w:lang w:val="en-US"/>
        </w:rPr>
        <w:t>challenging</w:t>
      </w:r>
      <w:r>
        <w:rPr>
          <w:lang w:val="en-US"/>
        </w:rPr>
        <w:t xml:space="preserve"> to fit the EVM contributors into the 3.5% EVM budget</w:t>
      </w:r>
      <w:r w:rsidR="006B7865">
        <w:rPr>
          <w:lang w:val="en-US"/>
        </w:rPr>
        <w:t xml:space="preserve"> if a UE/handheld is considered</w:t>
      </w:r>
      <w:r>
        <w:rPr>
          <w:lang w:val="en-US"/>
        </w:rPr>
        <w:t xml:space="preserve">. Alone the major improvement necessary for the phase noise poses a strong </w:t>
      </w:r>
      <w:r w:rsidR="00147872">
        <w:rPr>
          <w:lang w:val="en-US"/>
        </w:rPr>
        <w:t>engineering</w:t>
      </w:r>
      <w:r>
        <w:rPr>
          <w:lang w:val="en-US"/>
        </w:rPr>
        <w:t xml:space="preserve"> challenge. Therefore, we propose</w:t>
      </w:r>
      <w:r w:rsidR="00A746C5">
        <w:rPr>
          <w:lang w:val="en-US"/>
        </w:rPr>
        <w:t xml:space="preserve"> to consider a slight relaxation for</w:t>
      </w:r>
      <w:r w:rsidR="005C0F0C">
        <w:rPr>
          <w:lang w:val="en-US"/>
        </w:rPr>
        <w:t xml:space="preserve"> the</w:t>
      </w:r>
      <w:r w:rsidR="00A746C5">
        <w:rPr>
          <w:lang w:val="en-US"/>
        </w:rPr>
        <w:t xml:space="preserve"> UE</w:t>
      </w:r>
      <w:r w:rsidR="006B7865">
        <w:rPr>
          <w:lang w:val="en-US"/>
        </w:rPr>
        <w:t>/handheld</w:t>
      </w:r>
      <w:r w:rsidR="00A746C5">
        <w:rPr>
          <w:lang w:val="en-US"/>
        </w:rPr>
        <w:t xml:space="preserve"> EVM budget.</w:t>
      </w:r>
      <w:r w:rsidR="0032188A">
        <w:rPr>
          <w:lang w:val="en-US"/>
        </w:rPr>
        <w:t xml:space="preserve"> As the EVM budget for 256QAM is</w:t>
      </w:r>
      <w:r w:rsidR="000D6E00">
        <w:rPr>
          <w:lang w:val="en-US"/>
        </w:rPr>
        <w:t xml:space="preserve"> quite</w:t>
      </w:r>
      <w:r w:rsidR="0032188A">
        <w:rPr>
          <w:lang w:val="en-US"/>
        </w:rPr>
        <w:t xml:space="preserve"> </w:t>
      </w:r>
      <w:r w:rsidR="00B40ADB">
        <w:rPr>
          <w:lang w:val="en-US"/>
        </w:rPr>
        <w:t>tight</w:t>
      </w:r>
      <w:r w:rsidR="0032188A">
        <w:rPr>
          <w:lang w:val="en-US"/>
        </w:rPr>
        <w:t xml:space="preserve"> even a small relaxation could greatly help</w:t>
      </w:r>
      <w:r w:rsidR="00B40ADB">
        <w:rPr>
          <w:lang w:val="en-US"/>
        </w:rPr>
        <w:t xml:space="preserve"> the</w:t>
      </w:r>
      <w:r w:rsidR="0032188A">
        <w:rPr>
          <w:lang w:val="en-US"/>
        </w:rPr>
        <w:t xml:space="preserve"> implementation challenges</w:t>
      </w:r>
      <w:r w:rsidR="00DB05AE">
        <w:rPr>
          <w:lang w:val="en-US"/>
        </w:rPr>
        <w:t xml:space="preserve"> on the UE side</w:t>
      </w:r>
      <w:r w:rsidR="0032188A">
        <w:rPr>
          <w:lang w:val="en-US"/>
        </w:rPr>
        <w:t>.</w:t>
      </w:r>
      <w:r w:rsidR="00DB05AE">
        <w:rPr>
          <w:lang w:val="en-US"/>
        </w:rPr>
        <w:t xml:space="preserve"> On the BS side it</w:t>
      </w:r>
      <w:r w:rsidR="00A746C5">
        <w:rPr>
          <w:lang w:val="en-US"/>
        </w:rPr>
        <w:t xml:space="preserve"> would mean that the BS needs to meet slightly </w:t>
      </w:r>
      <w:r w:rsidR="0021102C">
        <w:rPr>
          <w:lang w:val="en-US"/>
        </w:rPr>
        <w:t>tighter</w:t>
      </w:r>
      <w:r w:rsidR="00A746C5">
        <w:rPr>
          <w:lang w:val="en-US"/>
        </w:rPr>
        <w:t xml:space="preserve"> requirements as the shared EVM of 5% </w:t>
      </w:r>
      <w:r w:rsidR="00183846">
        <w:rPr>
          <w:lang w:val="en-US"/>
        </w:rPr>
        <w:t>would</w:t>
      </w:r>
      <w:r w:rsidR="00A746C5">
        <w:rPr>
          <w:lang w:val="en-US"/>
        </w:rPr>
        <w:t xml:space="preserve"> stay the same.</w:t>
      </w:r>
      <w:r w:rsidR="00FD3934">
        <w:rPr>
          <w:lang w:val="en-US"/>
        </w:rPr>
        <w:t xml:space="preserve"> </w:t>
      </w:r>
      <w:r w:rsidR="00FD3934">
        <w:rPr>
          <w:lang w:val="en-US"/>
        </w:rPr>
        <w:t xml:space="preserve">BS generally have better phase noise performance and we would like to propose </w:t>
      </w:r>
      <w:r w:rsidR="00FD3934">
        <w:rPr>
          <w:lang w:val="en-US"/>
        </w:rPr>
        <w:t xml:space="preserve">a discussion </w:t>
      </w:r>
      <w:r w:rsidR="00FD3934">
        <w:rPr>
          <w:lang w:val="en-US"/>
        </w:rPr>
        <w:t>whether BS can meet 3% EVM budget.</w:t>
      </w:r>
    </w:p>
    <w:p w14:paraId="1BA7E9C8" w14:textId="14F462C6" w:rsidR="00556264" w:rsidRDefault="0055602A" w:rsidP="009D0E44">
      <w:pPr>
        <w:jc w:val="both"/>
        <w:rPr>
          <w:lang w:val="en-US"/>
        </w:rPr>
      </w:pPr>
      <w:r>
        <w:rPr>
          <w:lang w:val="en-US"/>
        </w:rPr>
        <w:t>It is proposed to consider a</w:t>
      </w:r>
      <w:r w:rsidR="006B7865">
        <w:rPr>
          <w:lang w:val="en-US"/>
        </w:rPr>
        <w:t xml:space="preserve">n </w:t>
      </w:r>
      <w:r w:rsidR="00A746C5">
        <w:rPr>
          <w:lang w:val="en-US"/>
        </w:rPr>
        <w:t xml:space="preserve">EVM budget </w:t>
      </w:r>
      <w:r>
        <w:rPr>
          <w:lang w:val="en-US"/>
        </w:rPr>
        <w:t>relaxation</w:t>
      </w:r>
      <w:r w:rsidR="006B7865">
        <w:rPr>
          <w:lang w:val="en-US"/>
        </w:rPr>
        <w:t xml:space="preserve"> for handheld devices</w:t>
      </w:r>
      <w:r w:rsidR="007423E6">
        <w:rPr>
          <w:lang w:val="en-US"/>
        </w:rPr>
        <w:t xml:space="preserve"> (power class 3)</w:t>
      </w:r>
      <w:r>
        <w:rPr>
          <w:lang w:val="en-US"/>
        </w:rPr>
        <w:t xml:space="preserve"> of</w:t>
      </w:r>
      <w:r w:rsidR="00147872">
        <w:rPr>
          <w:lang w:val="en-US"/>
        </w:rPr>
        <w:t xml:space="preserve"> </w:t>
      </w:r>
      <w:r w:rsidR="009A1B3B">
        <w:rPr>
          <w:lang w:val="en-US"/>
        </w:rPr>
        <w:t>1dB</w:t>
      </w:r>
      <w:r w:rsidR="00A746C5">
        <w:rPr>
          <w:lang w:val="en-US"/>
        </w:rPr>
        <w:t xml:space="preserve"> so that the UE</w:t>
      </w:r>
      <w:r w:rsidR="007423E6">
        <w:rPr>
          <w:lang w:val="en-US"/>
        </w:rPr>
        <w:t>/handheld</w:t>
      </w:r>
      <w:r w:rsidR="00A746C5">
        <w:rPr>
          <w:lang w:val="en-US"/>
        </w:rPr>
        <w:t xml:space="preserve"> obtains</w:t>
      </w:r>
      <w:r w:rsidR="00AE39D5">
        <w:rPr>
          <w:lang w:val="en-US"/>
        </w:rPr>
        <w:t xml:space="preserve"> an EVM allowance of</w:t>
      </w:r>
      <w:r w:rsidR="00A746C5">
        <w:rPr>
          <w:lang w:val="en-US"/>
        </w:rPr>
        <w:t xml:space="preserve"> </w:t>
      </w:r>
      <w:r w:rsidR="009A1B3B">
        <w:rPr>
          <w:lang w:val="en-US"/>
        </w:rPr>
        <w:t>28.1dB (</w:t>
      </w:r>
      <w:r w:rsidR="00A746C5">
        <w:rPr>
          <w:lang w:val="en-US"/>
        </w:rPr>
        <w:t>4%</w:t>
      </w:r>
      <w:r w:rsidR="009A1B3B">
        <w:rPr>
          <w:lang w:val="en-US"/>
        </w:rPr>
        <w:t>)</w:t>
      </w:r>
      <w:r w:rsidR="00A746C5">
        <w:rPr>
          <w:lang w:val="en-US"/>
        </w:rPr>
        <w:t xml:space="preserve"> and the BS </w:t>
      </w:r>
      <w:r w:rsidR="00AE39D5">
        <w:rPr>
          <w:lang w:val="en-US"/>
        </w:rPr>
        <w:t>has an EVM budget of</w:t>
      </w:r>
      <w:r w:rsidR="008807E1">
        <w:rPr>
          <w:lang w:val="en-US"/>
        </w:rPr>
        <w:t xml:space="preserve"> 30.5dB</w:t>
      </w:r>
      <w:r w:rsidR="00A746C5">
        <w:rPr>
          <w:lang w:val="en-US"/>
        </w:rPr>
        <w:t xml:space="preserve"> </w:t>
      </w:r>
      <w:r w:rsidR="008807E1">
        <w:rPr>
          <w:lang w:val="en-US"/>
        </w:rPr>
        <w:t>(</w:t>
      </w:r>
      <w:r w:rsidR="00A746C5">
        <w:rPr>
          <w:lang w:val="en-US"/>
        </w:rPr>
        <w:t>3%</w:t>
      </w:r>
      <w:r w:rsidR="008807E1">
        <w:rPr>
          <w:lang w:val="en-US"/>
        </w:rPr>
        <w:t>)</w:t>
      </w:r>
      <w:r w:rsidR="00A746C5">
        <w:rPr>
          <w:lang w:val="en-US"/>
        </w:rPr>
        <w:t>.</w:t>
      </w:r>
    </w:p>
    <w:p w14:paraId="1F9BF1A5" w14:textId="199C1FC7" w:rsidR="00322D17" w:rsidRDefault="006B7865" w:rsidP="009D0E44">
      <w:pPr>
        <w:jc w:val="both"/>
        <w:rPr>
          <w:lang w:val="en-US"/>
        </w:rPr>
      </w:pPr>
      <w:r>
        <w:rPr>
          <w:lang w:val="en-US"/>
        </w:rPr>
        <w:t>The asymmetric EVM budget</w:t>
      </w:r>
      <w:r w:rsidR="00B60D5E">
        <w:rPr>
          <w:lang w:val="en-US"/>
        </w:rPr>
        <w:t xml:space="preserve"> is</w:t>
      </w:r>
      <w:r>
        <w:rPr>
          <w:lang w:val="en-US"/>
        </w:rPr>
        <w:t xml:space="preserve"> not considered for FWA/CPE devices at this point but for handheld only. </w:t>
      </w:r>
      <w:r w:rsidR="00A746C5">
        <w:rPr>
          <w:lang w:val="en-US"/>
        </w:rPr>
        <w:t>This slight adjustment to the individual budget for UE and BS would considerably help the</w:t>
      </w:r>
      <w:r w:rsidR="00556264">
        <w:rPr>
          <w:lang w:val="en-US"/>
        </w:rPr>
        <w:t xml:space="preserve"> general</w:t>
      </w:r>
      <w:r w:rsidR="00A746C5">
        <w:rPr>
          <w:lang w:val="en-US"/>
        </w:rPr>
        <w:t xml:space="preserve"> implementation challenges on UE side.</w:t>
      </w:r>
      <w:r w:rsidR="005E2E35">
        <w:rPr>
          <w:lang w:val="en-US"/>
        </w:rPr>
        <w:t xml:space="preserve"> </w:t>
      </w:r>
      <w:r w:rsidR="0000406F">
        <w:rPr>
          <w:lang w:val="en-US"/>
        </w:rPr>
        <w:t>Considering the discussed EVM breakdown and using the entire relaxation for the phase noise the implementation challenge would be relaxed by roughly 4dB.</w:t>
      </w:r>
      <w:r w:rsidR="005E2E35">
        <w:rPr>
          <w:lang w:val="en-US"/>
        </w:rPr>
        <w:t xml:space="preserve"> </w:t>
      </w:r>
    </w:p>
    <w:p w14:paraId="5BFFCEE0" w14:textId="550E6F91" w:rsidR="00702F3F" w:rsidRDefault="00702F3F" w:rsidP="009D0E44">
      <w:pPr>
        <w:jc w:val="both"/>
        <w:rPr>
          <w:lang w:val="en-US"/>
        </w:rPr>
      </w:pPr>
      <w:r w:rsidRPr="00702F3F">
        <w:rPr>
          <w:b/>
          <w:bCs/>
          <w:lang w:val="en-US"/>
        </w:rPr>
        <w:t>Proposal</w:t>
      </w:r>
      <w:r w:rsidR="000F1E4A">
        <w:rPr>
          <w:b/>
          <w:bCs/>
          <w:lang w:val="en-US"/>
        </w:rPr>
        <w:t xml:space="preserve"> </w:t>
      </w:r>
      <w:r w:rsidR="000B3243">
        <w:rPr>
          <w:b/>
          <w:bCs/>
          <w:lang w:val="en-US"/>
        </w:rPr>
        <w:t>1</w:t>
      </w:r>
      <w:r w:rsidRPr="00702F3F">
        <w:rPr>
          <w:b/>
          <w:bCs/>
          <w:lang w:val="en-US"/>
        </w:rPr>
        <w:t>:</w:t>
      </w:r>
      <w:r>
        <w:rPr>
          <w:lang w:val="en-US"/>
        </w:rPr>
        <w:t xml:space="preserve"> Due to the considerable challenges with phase noise and the other EVM contributors it is proposed to consider asymmetric</w:t>
      </w:r>
      <w:r w:rsidR="00B60D5E">
        <w:rPr>
          <w:lang w:val="en-US"/>
        </w:rPr>
        <w:t xml:space="preserve"> EVM split for</w:t>
      </w:r>
      <w:r>
        <w:rPr>
          <w:lang w:val="en-US"/>
        </w:rPr>
        <w:t xml:space="preserve"> UE</w:t>
      </w:r>
      <w:r w:rsidR="006B7865">
        <w:rPr>
          <w:lang w:val="en-US"/>
        </w:rPr>
        <w:t>/handheld</w:t>
      </w:r>
      <w:r w:rsidR="007F2CCF">
        <w:rPr>
          <w:lang w:val="en-US"/>
        </w:rPr>
        <w:t xml:space="preserve"> (power class 3)</w:t>
      </w:r>
      <w:r>
        <w:rPr>
          <w:lang w:val="en-US"/>
        </w:rPr>
        <w:t xml:space="preserve"> and BS</w:t>
      </w:r>
      <w:r w:rsidR="00B06F07">
        <w:rPr>
          <w:lang w:val="en-US"/>
        </w:rPr>
        <w:t>.</w:t>
      </w:r>
      <w:r w:rsidR="00230336">
        <w:rPr>
          <w:lang w:val="en-US"/>
        </w:rPr>
        <w:t xml:space="preserve"> </w:t>
      </w:r>
      <w:r>
        <w:rPr>
          <w:lang w:val="en-US"/>
        </w:rPr>
        <w:t>With relaxing UE budget by 1dB the EVM allowance would be 28.1dB (4%) and the BS has an EVM budget of -30.5dB (3%).</w:t>
      </w:r>
      <w:r w:rsidR="006B7865">
        <w:rPr>
          <w:lang w:val="en-US"/>
        </w:rPr>
        <w:t xml:space="preserve"> For FWA/CPE devices </w:t>
      </w:r>
      <w:r w:rsidR="0021102C">
        <w:rPr>
          <w:lang w:val="en-US"/>
        </w:rPr>
        <w:t>the</w:t>
      </w:r>
      <w:r w:rsidR="006B7865">
        <w:rPr>
          <w:lang w:val="en-US"/>
        </w:rPr>
        <w:t xml:space="preserve"> </w:t>
      </w:r>
      <w:r w:rsidR="00230336">
        <w:rPr>
          <w:lang w:val="en-US"/>
        </w:rPr>
        <w:t>equal split approach</w:t>
      </w:r>
      <w:r w:rsidR="0021102C">
        <w:rPr>
          <w:lang w:val="en-US"/>
        </w:rPr>
        <w:t xml:space="preserve"> can be kept</w:t>
      </w:r>
      <w:r w:rsidR="00230336">
        <w:rPr>
          <w:lang w:val="en-US"/>
        </w:rPr>
        <w:t>.</w:t>
      </w:r>
      <w:r w:rsidR="005E2E35">
        <w:rPr>
          <w:lang w:val="en-US"/>
        </w:rPr>
        <w:t xml:space="preserve"> </w:t>
      </w:r>
      <w:r w:rsidR="00A32CA7">
        <w:rPr>
          <w:lang w:val="en-US"/>
        </w:rPr>
        <w:t xml:space="preserve">BS generally have better phase noise performance and we would like to propose </w:t>
      </w:r>
      <w:r w:rsidR="00FD3934">
        <w:rPr>
          <w:lang w:val="en-US"/>
        </w:rPr>
        <w:t xml:space="preserve">a discussion </w:t>
      </w:r>
      <w:r w:rsidR="00A32CA7">
        <w:rPr>
          <w:lang w:val="en-US"/>
        </w:rPr>
        <w:t>whether BS can meet 3% EVM budget.</w:t>
      </w:r>
    </w:p>
    <w:p w14:paraId="51BFEF65" w14:textId="7B2AD92A" w:rsidR="002A33EE" w:rsidRDefault="002A33EE" w:rsidP="009D0E44">
      <w:pPr>
        <w:jc w:val="both"/>
        <w:rPr>
          <w:lang w:val="en-US"/>
        </w:rPr>
      </w:pPr>
      <w:r>
        <w:rPr>
          <w:lang w:val="en-US"/>
        </w:rPr>
        <w:t>When 64QAM was introduced to FR</w:t>
      </w:r>
      <w:r w:rsidR="00DD03F0">
        <w:rPr>
          <w:lang w:val="en-US"/>
        </w:rPr>
        <w:t>2</w:t>
      </w:r>
      <w:r>
        <w:rPr>
          <w:lang w:val="en-US"/>
        </w:rPr>
        <w:t xml:space="preserve"> the benefits of PTRS on phase noise contribution were discussed. The use of PTRS can reduce the perceived phase noise at the test equipment and therefore provide a relaxation to the overall </w:t>
      </w:r>
      <w:r w:rsidR="00D56EFB">
        <w:rPr>
          <w:lang w:val="en-US"/>
        </w:rPr>
        <w:t xml:space="preserve">tight </w:t>
      </w:r>
      <w:r>
        <w:rPr>
          <w:lang w:val="en-US"/>
        </w:rPr>
        <w:t>EVM.</w:t>
      </w:r>
      <w:r w:rsidR="00D56EFB">
        <w:rPr>
          <w:lang w:val="en-US"/>
        </w:rPr>
        <w:t xml:space="preserve"> </w:t>
      </w:r>
      <w:r w:rsidR="00356496">
        <w:rPr>
          <w:lang w:val="en-US"/>
        </w:rPr>
        <w:t>This approach would follow a recent agreement which has been made for 60GHz</w:t>
      </w:r>
      <w:r w:rsidR="000C7CCF">
        <w:rPr>
          <w:lang w:val="en-US"/>
        </w:rPr>
        <w:t xml:space="preserve"> (FR2-2)</w:t>
      </w:r>
      <w:r w:rsidR="00356496">
        <w:rPr>
          <w:lang w:val="en-US"/>
        </w:rPr>
        <w:t>. It was agreed to configure PTRS for 16QAM and 64QAM EVM testing. Following this example</w:t>
      </w:r>
      <w:r>
        <w:rPr>
          <w:lang w:val="en-US"/>
        </w:rPr>
        <w:t xml:space="preserve">, </w:t>
      </w:r>
      <w:r w:rsidR="00D56EFB">
        <w:rPr>
          <w:lang w:val="en-US"/>
        </w:rPr>
        <w:t xml:space="preserve">it is </w:t>
      </w:r>
      <w:r>
        <w:rPr>
          <w:lang w:val="en-US"/>
        </w:rPr>
        <w:t>propose</w:t>
      </w:r>
      <w:r w:rsidR="00D56EFB">
        <w:rPr>
          <w:lang w:val="en-US"/>
        </w:rPr>
        <w:t>d</w:t>
      </w:r>
      <w:r>
        <w:rPr>
          <w:lang w:val="en-US"/>
        </w:rPr>
        <w:t xml:space="preserve"> </w:t>
      </w:r>
      <w:r w:rsidR="00D56EFB">
        <w:rPr>
          <w:lang w:val="en-US"/>
        </w:rPr>
        <w:t xml:space="preserve">to configure </w:t>
      </w:r>
      <w:r>
        <w:rPr>
          <w:lang w:val="en-US"/>
        </w:rPr>
        <w:t xml:space="preserve">PTRS for 256QAM EVM testing. </w:t>
      </w:r>
    </w:p>
    <w:p w14:paraId="2DD52A7A" w14:textId="6A187A43" w:rsidR="00D56EFB" w:rsidRDefault="00D56EFB" w:rsidP="009D0E44">
      <w:pPr>
        <w:jc w:val="both"/>
        <w:rPr>
          <w:lang w:val="en-US"/>
        </w:rPr>
      </w:pPr>
      <w:r w:rsidRPr="00376BC4">
        <w:rPr>
          <w:b/>
          <w:bCs/>
          <w:lang w:val="en-US"/>
        </w:rPr>
        <w:t>Proposal</w:t>
      </w:r>
      <w:r w:rsidR="00376BC4" w:rsidRPr="00376BC4">
        <w:rPr>
          <w:b/>
          <w:bCs/>
          <w:lang w:val="en-US"/>
        </w:rPr>
        <w:t xml:space="preserve"> </w:t>
      </w:r>
      <w:r w:rsidR="000B3243">
        <w:rPr>
          <w:b/>
          <w:bCs/>
          <w:lang w:val="en-US"/>
        </w:rPr>
        <w:t>2</w:t>
      </w:r>
      <w:r>
        <w:rPr>
          <w:lang w:val="en-US"/>
        </w:rPr>
        <w:t xml:space="preserve">: Consider </w:t>
      </w:r>
      <w:r w:rsidR="00460FD1">
        <w:rPr>
          <w:lang w:val="en-US"/>
        </w:rPr>
        <w:t>configuring</w:t>
      </w:r>
      <w:r>
        <w:rPr>
          <w:lang w:val="en-US"/>
        </w:rPr>
        <w:t xml:space="preserve"> PTRS for 256QAM EVM testing.</w:t>
      </w: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3686DBED" w:rsidR="001F55DF" w:rsidRDefault="00ED350C" w:rsidP="00245595">
      <w:pPr>
        <w:pStyle w:val="Heading6"/>
        <w:ind w:left="0" w:firstLine="0"/>
        <w:jc w:val="both"/>
        <w:rPr>
          <w:rFonts w:ascii="Times New Roman" w:hAnsi="Times New Roman"/>
          <w:lang w:val="en-US"/>
        </w:rPr>
      </w:pPr>
      <w:r w:rsidRPr="00ED350C">
        <w:rPr>
          <w:rFonts w:ascii="Times New Roman" w:hAnsi="Times New Roman"/>
          <w:lang w:val="en-US"/>
        </w:rPr>
        <w:t xml:space="preserve">This contribution focuses on </w:t>
      </w:r>
      <w:r w:rsidR="00E24EAB">
        <w:rPr>
          <w:rFonts w:ascii="Times New Roman" w:hAnsi="Times New Roman"/>
          <w:lang w:val="en-US"/>
        </w:rPr>
        <w:t>phase noise</w:t>
      </w:r>
      <w:r w:rsidR="00C36904">
        <w:rPr>
          <w:rFonts w:ascii="Times New Roman" w:hAnsi="Times New Roman"/>
          <w:lang w:val="en-US"/>
        </w:rPr>
        <w:t xml:space="preserve"> and EVM budget</w:t>
      </w:r>
      <w:r w:rsidR="00E24EAB">
        <w:rPr>
          <w:rFonts w:ascii="Times New Roman" w:hAnsi="Times New Roman"/>
          <w:lang w:val="en-US"/>
        </w:rPr>
        <w:t xml:space="preserve"> for</w:t>
      </w:r>
      <w:r w:rsidR="00682EE7">
        <w:rPr>
          <w:rFonts w:ascii="Times New Roman" w:hAnsi="Times New Roman"/>
          <w:lang w:val="en-US"/>
        </w:rPr>
        <w:t xml:space="preserve"> 256QAM and makes the following </w:t>
      </w:r>
      <w:r w:rsidR="00C36904">
        <w:rPr>
          <w:rFonts w:ascii="Times New Roman" w:hAnsi="Times New Roman"/>
          <w:lang w:val="en-US"/>
        </w:rPr>
        <w:t xml:space="preserve">observations and </w:t>
      </w:r>
      <w:r w:rsidR="00682EE7">
        <w:rPr>
          <w:rFonts w:ascii="Times New Roman" w:hAnsi="Times New Roman"/>
          <w:lang w:val="en-US"/>
        </w:rPr>
        <w:t>proposal</w:t>
      </w:r>
      <w:r w:rsidR="00C36904">
        <w:rPr>
          <w:rFonts w:ascii="Times New Roman" w:hAnsi="Times New Roman"/>
          <w:lang w:val="en-US"/>
        </w:rPr>
        <w:t>s</w:t>
      </w:r>
      <w:r w:rsidR="00682EE7">
        <w:rPr>
          <w:rFonts w:ascii="Times New Roman" w:hAnsi="Times New Roman"/>
          <w:lang w:val="en-US"/>
        </w:rPr>
        <w:t>:</w:t>
      </w:r>
    </w:p>
    <w:p w14:paraId="6A3EF19B" w14:textId="66E638F6" w:rsidR="000B3243" w:rsidRDefault="000B3243" w:rsidP="000B3243">
      <w:pPr>
        <w:jc w:val="both"/>
        <w:rPr>
          <w:lang w:val="en-US"/>
        </w:rPr>
      </w:pPr>
      <w:r w:rsidRPr="001C1941">
        <w:rPr>
          <w:b/>
          <w:bCs/>
          <w:lang w:val="en-US"/>
        </w:rPr>
        <w:t>Observation 1:</w:t>
      </w:r>
      <w:r>
        <w:rPr>
          <w:lang w:val="en-US"/>
        </w:rPr>
        <w:t xml:space="preserve"> Due to the high phase noise in FR2 it has been necessary to improve LO leakage and IQ image assumption for 64QAM to fit all EVM sources into the 8% EVM budget.</w:t>
      </w:r>
    </w:p>
    <w:p w14:paraId="6A28763D" w14:textId="77777777" w:rsidR="000B3243" w:rsidRDefault="000B3243" w:rsidP="000B3243">
      <w:pPr>
        <w:jc w:val="both"/>
        <w:rPr>
          <w:lang w:val="en-US"/>
        </w:rPr>
      </w:pPr>
      <w:r w:rsidRPr="00D04745">
        <w:rPr>
          <w:b/>
          <w:bCs/>
          <w:lang w:val="en-US"/>
        </w:rPr>
        <w:lastRenderedPageBreak/>
        <w:t>Observation 2</w:t>
      </w:r>
      <w:r>
        <w:rPr>
          <w:lang w:val="en-US"/>
        </w:rPr>
        <w:t>: Major performance improvements for phase noise, PA, transmitter, LO leakage and IQ Image is necessary to comply with 265QAM EVM budget of 3.5%.</w:t>
      </w:r>
    </w:p>
    <w:p w14:paraId="2D4CF5B3" w14:textId="17CF7A1D" w:rsidR="000B3243" w:rsidRDefault="000B3243" w:rsidP="000B3243">
      <w:pPr>
        <w:jc w:val="both"/>
        <w:rPr>
          <w:lang w:val="en-US"/>
        </w:rPr>
      </w:pPr>
      <w:r w:rsidRPr="00D04745">
        <w:rPr>
          <w:b/>
          <w:bCs/>
          <w:lang w:val="en-US"/>
        </w:rPr>
        <w:t xml:space="preserve">Observation </w:t>
      </w:r>
      <w:r>
        <w:rPr>
          <w:b/>
          <w:bCs/>
          <w:lang w:val="en-US"/>
        </w:rPr>
        <w:t>3</w:t>
      </w:r>
      <w:r>
        <w:rPr>
          <w:lang w:val="en-US"/>
        </w:rPr>
        <w:t xml:space="preserve">: FR2 phase noise performance would need to be close to FR1 EVM phase noise which is hard to achieve as performance generally degrades with increasing frequency, especially for </w:t>
      </w:r>
      <w:proofErr w:type="spellStart"/>
      <w:r>
        <w:rPr>
          <w:lang w:val="en-US"/>
        </w:rPr>
        <w:t>mmW</w:t>
      </w:r>
      <w:proofErr w:type="spellEnd"/>
      <w:r>
        <w:rPr>
          <w:lang w:val="en-US"/>
        </w:rPr>
        <w:t>. Additionally, according to Leeson’s equation the phase noise can change up to 6.7dB from lower end to upper end of FR2-1 range.</w:t>
      </w:r>
    </w:p>
    <w:p w14:paraId="0ED05873" w14:textId="77777777" w:rsidR="00616155" w:rsidRDefault="00616155" w:rsidP="00616155">
      <w:pPr>
        <w:jc w:val="both"/>
        <w:rPr>
          <w:lang w:val="en-US"/>
        </w:rPr>
      </w:pPr>
      <w:r w:rsidRPr="00702F3F">
        <w:rPr>
          <w:b/>
          <w:bCs/>
          <w:lang w:val="en-US"/>
        </w:rPr>
        <w:t>Proposal</w:t>
      </w:r>
      <w:r>
        <w:rPr>
          <w:b/>
          <w:bCs/>
          <w:lang w:val="en-US"/>
        </w:rPr>
        <w:t xml:space="preserve"> 1</w:t>
      </w:r>
      <w:r w:rsidRPr="00702F3F">
        <w:rPr>
          <w:b/>
          <w:bCs/>
          <w:lang w:val="en-US"/>
        </w:rPr>
        <w:t>:</w:t>
      </w:r>
      <w:r>
        <w:rPr>
          <w:lang w:val="en-US"/>
        </w:rPr>
        <w:t xml:space="preserve"> Due to the considerable challenges with phase noise and the other EVM contributors it is proposed to consider asymmetric EVM split for UE/handheld (power class 3) and BS. With relaxing UE budget by 1dB the EVM allowance would be 28.1dB (4%) and the BS has an EVM budget of -30.5dB (3%). For FWA/CPE devices the equal split approach can be kept. BS generally have better phase noise performance and we would like to propose a discussion whether BS can meet 3% EVM budget.</w:t>
      </w:r>
    </w:p>
    <w:p w14:paraId="6B1083A7" w14:textId="11A5F2CB" w:rsidR="001A0256" w:rsidRPr="00E24EAB" w:rsidRDefault="002273F5" w:rsidP="00762625">
      <w:pPr>
        <w:jc w:val="both"/>
        <w:rPr>
          <w:lang w:val="en-US"/>
        </w:rPr>
      </w:pPr>
      <w:r w:rsidRPr="00376BC4">
        <w:rPr>
          <w:b/>
          <w:bCs/>
          <w:lang w:val="en-US"/>
        </w:rPr>
        <w:t xml:space="preserve">Proposal </w:t>
      </w:r>
      <w:r>
        <w:rPr>
          <w:b/>
          <w:bCs/>
          <w:lang w:val="en-US"/>
        </w:rPr>
        <w:t>2</w:t>
      </w:r>
      <w:r>
        <w:rPr>
          <w:lang w:val="en-US"/>
        </w:rPr>
        <w:t>: Consider configuring PTRS for 256QAM EVM testing.</w:t>
      </w: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6885DDF2" w14:textId="22154F57" w:rsidR="006127E6" w:rsidRDefault="00F2693A" w:rsidP="005B3913">
      <w:pPr>
        <w:numPr>
          <w:ilvl w:val="0"/>
          <w:numId w:val="11"/>
        </w:numPr>
        <w:rPr>
          <w:bCs/>
          <w:lang w:val="en-US"/>
        </w:rPr>
      </w:pPr>
      <w:r w:rsidRPr="00F2693A">
        <w:rPr>
          <w:bCs/>
          <w:lang w:val="en-US"/>
        </w:rPr>
        <w:t>RP-221862</w:t>
      </w:r>
      <w:r>
        <w:rPr>
          <w:bCs/>
          <w:lang w:val="en-US"/>
        </w:rPr>
        <w:t>, “</w:t>
      </w:r>
      <w:r w:rsidRPr="00F2693A">
        <w:rPr>
          <w:bCs/>
          <w:lang w:val="en-US"/>
        </w:rPr>
        <w:t>NR RF requirements enhancement for frequency range 2 (FR2), Phase 3</w:t>
      </w:r>
      <w:r>
        <w:rPr>
          <w:bCs/>
          <w:lang w:val="en-US"/>
        </w:rPr>
        <w:t xml:space="preserve">”, </w:t>
      </w:r>
      <w:r w:rsidRPr="00F2693A">
        <w:rPr>
          <w:bCs/>
          <w:lang w:val="en-US"/>
        </w:rPr>
        <w:t>Nokia, Xiaomi</w:t>
      </w:r>
      <w:r>
        <w:rPr>
          <w:bCs/>
          <w:lang w:val="en-US"/>
        </w:rPr>
        <w:t xml:space="preserve">, </w:t>
      </w:r>
      <w:r w:rsidRPr="00F2693A">
        <w:rPr>
          <w:bCs/>
          <w:lang w:val="en-US"/>
        </w:rPr>
        <w:t>3GPP TSG RAN Meeting #96</w:t>
      </w:r>
    </w:p>
    <w:p w14:paraId="412693CB" w14:textId="5BA816AA" w:rsidR="00C77D30" w:rsidRDefault="00C77D30" w:rsidP="00C77D30">
      <w:pPr>
        <w:numPr>
          <w:ilvl w:val="0"/>
          <w:numId w:val="11"/>
        </w:numPr>
        <w:rPr>
          <w:bCs/>
          <w:lang w:val="en-US"/>
        </w:rPr>
      </w:pPr>
      <w:r w:rsidRPr="00C77D30">
        <w:rPr>
          <w:bCs/>
          <w:lang w:val="en-US"/>
        </w:rPr>
        <w:t>R4-1712264</w:t>
      </w:r>
      <w:r>
        <w:rPr>
          <w:bCs/>
          <w:lang w:val="en-US"/>
        </w:rPr>
        <w:t>, “</w:t>
      </w:r>
      <w:r w:rsidRPr="00C77D30">
        <w:rPr>
          <w:bCs/>
          <w:lang w:val="en-US"/>
        </w:rPr>
        <w:t>Discussion on NR UE EVM</w:t>
      </w:r>
      <w:r>
        <w:rPr>
          <w:bCs/>
          <w:lang w:val="en-US"/>
        </w:rPr>
        <w:t xml:space="preserve">”, Samsung, </w:t>
      </w:r>
      <w:r w:rsidR="0058779D" w:rsidRPr="0058779D">
        <w:rPr>
          <w:bCs/>
          <w:lang w:val="en-US"/>
        </w:rPr>
        <w:t>3GPP TSG-RAN WG4 Meeting #</w:t>
      </w:r>
      <w:r>
        <w:rPr>
          <w:bCs/>
          <w:lang w:val="en-US"/>
        </w:rPr>
        <w:t>85</w:t>
      </w:r>
    </w:p>
    <w:p w14:paraId="5A7A5FD5" w14:textId="2F5543A6" w:rsidR="007143C5" w:rsidRDefault="007143C5" w:rsidP="00C77D30">
      <w:pPr>
        <w:numPr>
          <w:ilvl w:val="0"/>
          <w:numId w:val="11"/>
        </w:numPr>
        <w:rPr>
          <w:bCs/>
          <w:lang w:val="en-US"/>
        </w:rPr>
      </w:pPr>
      <w:r w:rsidRPr="007143C5">
        <w:rPr>
          <w:bCs/>
          <w:lang w:val="en-US"/>
        </w:rPr>
        <w:t>R4-1712265</w:t>
      </w:r>
      <w:r>
        <w:rPr>
          <w:bCs/>
          <w:lang w:val="en-US"/>
        </w:rPr>
        <w:t>, “</w:t>
      </w:r>
      <w:r w:rsidRPr="007143C5">
        <w:rPr>
          <w:bCs/>
          <w:lang w:val="en-US"/>
        </w:rPr>
        <w:t>Discussion on NR FR2 MPR</w:t>
      </w:r>
      <w:r>
        <w:rPr>
          <w:bCs/>
          <w:lang w:val="en-US"/>
        </w:rPr>
        <w:t xml:space="preserve">”, Samsung, </w:t>
      </w:r>
      <w:r w:rsidRPr="0058779D">
        <w:rPr>
          <w:bCs/>
          <w:lang w:val="en-US"/>
        </w:rPr>
        <w:t>3GPP TSG-RAN WG4 Meeting #</w:t>
      </w:r>
      <w:r>
        <w:rPr>
          <w:bCs/>
          <w:lang w:val="en-US"/>
        </w:rPr>
        <w:t>85</w:t>
      </w:r>
    </w:p>
    <w:p w14:paraId="26917374" w14:textId="30311549" w:rsidR="00C77D30" w:rsidRDefault="0058779D" w:rsidP="005B3913">
      <w:pPr>
        <w:numPr>
          <w:ilvl w:val="0"/>
          <w:numId w:val="11"/>
        </w:numPr>
        <w:rPr>
          <w:bCs/>
          <w:lang w:val="en-US"/>
        </w:rPr>
      </w:pPr>
      <w:r w:rsidRPr="0058779D">
        <w:rPr>
          <w:bCs/>
          <w:lang w:val="en-US"/>
        </w:rPr>
        <w:t>R4-1609823</w:t>
      </w:r>
      <w:r>
        <w:rPr>
          <w:bCs/>
          <w:lang w:val="en-US"/>
        </w:rPr>
        <w:t>, “</w:t>
      </w:r>
      <w:r w:rsidRPr="0058779D">
        <w:rPr>
          <w:bCs/>
          <w:lang w:val="en-US"/>
        </w:rPr>
        <w:t>Uplink 256-QAM MPR simulations</w:t>
      </w:r>
      <w:r>
        <w:rPr>
          <w:bCs/>
          <w:lang w:val="en-US"/>
        </w:rPr>
        <w:t xml:space="preserve">” Nokia, </w:t>
      </w:r>
      <w:r w:rsidRPr="0058779D">
        <w:rPr>
          <w:bCs/>
          <w:lang w:val="en-US"/>
        </w:rPr>
        <w:t>3GPP TSG-RAN WG4 Meeting #</w:t>
      </w:r>
      <w:r>
        <w:rPr>
          <w:bCs/>
          <w:lang w:val="en-US"/>
        </w:rPr>
        <w:t>81</w:t>
      </w:r>
    </w:p>
    <w:p w14:paraId="7E5E4434" w14:textId="2C6DDF02" w:rsidR="0058779D" w:rsidRPr="000F5901" w:rsidRDefault="0058779D" w:rsidP="005B3913">
      <w:pPr>
        <w:numPr>
          <w:ilvl w:val="0"/>
          <w:numId w:val="11"/>
        </w:numPr>
        <w:rPr>
          <w:bCs/>
          <w:lang w:val="en-US"/>
        </w:rPr>
      </w:pPr>
      <w:r w:rsidRPr="0058779D">
        <w:rPr>
          <w:bCs/>
          <w:lang w:val="en-US"/>
        </w:rPr>
        <w:t>R4-165195</w:t>
      </w:r>
      <w:r>
        <w:rPr>
          <w:bCs/>
          <w:lang w:val="en-US"/>
        </w:rPr>
        <w:t>, “</w:t>
      </w:r>
      <w:r w:rsidRPr="0058779D">
        <w:rPr>
          <w:bCs/>
          <w:lang w:val="en-US"/>
        </w:rPr>
        <w:t>TX Challenges for 256 QAM</w:t>
      </w:r>
      <w:r>
        <w:rPr>
          <w:bCs/>
          <w:lang w:val="en-US"/>
        </w:rPr>
        <w:t xml:space="preserve">”, Qualcomm, </w:t>
      </w:r>
      <w:r w:rsidRPr="0058779D">
        <w:rPr>
          <w:bCs/>
          <w:lang w:val="en-US"/>
        </w:rPr>
        <w:t>3GPP TSG-RAN WG4 Meeting #80</w:t>
      </w:r>
      <w:r w:rsidRPr="0058779D">
        <w:rPr>
          <w:bCs/>
          <w:lang w:val="en-US"/>
        </w:rPr>
        <w:tab/>
      </w:r>
    </w:p>
    <w:sectPr w:rsidR="0058779D" w:rsidRPr="000F5901" w:rsidSect="00416822">
      <w:headerReference w:type="default" r:id="rId9"/>
      <w:footerReference w:type="default" r:id="rId10"/>
      <w:footerReference w:type="first" r:id="rId11"/>
      <w:footnotePr>
        <w:numRestart w:val="eachSect"/>
      </w:footnotePr>
      <w:pgSz w:w="11907" w:h="16840" w:code="9"/>
      <w:pgMar w:top="1416" w:right="1133" w:bottom="1133" w:left="1133" w:header="850" w:footer="340" w:gutter="0"/>
      <w:pgBorders w:offsetFrom="page">
        <w:top w:val="single" w:sz="4" w:space="24" w:color="auto"/>
      </w:pgBorders>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9A62" w14:textId="77777777" w:rsidR="00ED2C19" w:rsidRDefault="00ED2C19">
      <w:r>
        <w:separator/>
      </w:r>
    </w:p>
  </w:endnote>
  <w:endnote w:type="continuationSeparator" w:id="0">
    <w:p w14:paraId="213D35AC" w14:textId="77777777" w:rsidR="00ED2C19" w:rsidRDefault="00ED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EB493" w14:textId="77777777" w:rsidR="00ED2C19" w:rsidRDefault="00ED2C19">
      <w:r>
        <w:separator/>
      </w:r>
    </w:p>
  </w:footnote>
  <w:footnote w:type="continuationSeparator" w:id="0">
    <w:p w14:paraId="325F75CA" w14:textId="77777777" w:rsidR="00ED2C19" w:rsidRDefault="00ED2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F5493"/>
    <w:multiLevelType w:val="hybridMultilevel"/>
    <w:tmpl w:val="7FBE1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8C80A9D"/>
    <w:multiLevelType w:val="hybridMultilevel"/>
    <w:tmpl w:val="94146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426F8"/>
    <w:multiLevelType w:val="hybridMultilevel"/>
    <w:tmpl w:val="43E6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091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854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249796">
    <w:abstractNumId w:val="1"/>
  </w:num>
  <w:num w:numId="4" w16cid:durableId="170412846">
    <w:abstractNumId w:val="16"/>
  </w:num>
  <w:num w:numId="5" w16cid:durableId="822232100">
    <w:abstractNumId w:val="2"/>
  </w:num>
  <w:num w:numId="6" w16cid:durableId="1166478587">
    <w:abstractNumId w:val="2"/>
  </w:num>
  <w:num w:numId="7" w16cid:durableId="771509028">
    <w:abstractNumId w:val="9"/>
  </w:num>
  <w:num w:numId="8" w16cid:durableId="1014962053">
    <w:abstractNumId w:val="5"/>
  </w:num>
  <w:num w:numId="9" w16cid:durableId="1950819101">
    <w:abstractNumId w:val="3"/>
  </w:num>
  <w:num w:numId="10" w16cid:durableId="1940675662">
    <w:abstractNumId w:val="7"/>
  </w:num>
  <w:num w:numId="11" w16cid:durableId="469248212">
    <w:abstractNumId w:val="15"/>
  </w:num>
  <w:num w:numId="12" w16cid:durableId="448595682">
    <w:abstractNumId w:val="18"/>
  </w:num>
  <w:num w:numId="13" w16cid:durableId="1975283607">
    <w:abstractNumId w:val="11"/>
  </w:num>
  <w:num w:numId="14" w16cid:durableId="1619675689">
    <w:abstractNumId w:val="13"/>
  </w:num>
  <w:num w:numId="15" w16cid:durableId="89275192">
    <w:abstractNumId w:val="4"/>
  </w:num>
  <w:num w:numId="16" w16cid:durableId="875695431">
    <w:abstractNumId w:val="17"/>
  </w:num>
  <w:num w:numId="17" w16cid:durableId="76103104">
    <w:abstractNumId w:val="12"/>
  </w:num>
  <w:num w:numId="18" w16cid:durableId="1350836680">
    <w:abstractNumId w:val="10"/>
  </w:num>
  <w:num w:numId="19" w16cid:durableId="1518419501">
    <w:abstractNumId w:val="19"/>
  </w:num>
  <w:num w:numId="20" w16cid:durableId="248347997">
    <w:abstractNumId w:val="8"/>
  </w:num>
  <w:num w:numId="21" w16cid:durableId="124586388">
    <w:abstractNumId w:val="6"/>
  </w:num>
  <w:num w:numId="22" w16cid:durableId="14979180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406F"/>
    <w:rsid w:val="00004DB6"/>
    <w:rsid w:val="00005DCE"/>
    <w:rsid w:val="000111D2"/>
    <w:rsid w:val="000114C9"/>
    <w:rsid w:val="0001187A"/>
    <w:rsid w:val="000132C5"/>
    <w:rsid w:val="00014EB2"/>
    <w:rsid w:val="000162F3"/>
    <w:rsid w:val="000212DA"/>
    <w:rsid w:val="00022E3E"/>
    <w:rsid w:val="0002432C"/>
    <w:rsid w:val="00024449"/>
    <w:rsid w:val="00027AC6"/>
    <w:rsid w:val="00030319"/>
    <w:rsid w:val="00030C2C"/>
    <w:rsid w:val="0003200D"/>
    <w:rsid w:val="00033397"/>
    <w:rsid w:val="00033776"/>
    <w:rsid w:val="0003447A"/>
    <w:rsid w:val="00035909"/>
    <w:rsid w:val="00035BDF"/>
    <w:rsid w:val="0003660B"/>
    <w:rsid w:val="00036F6A"/>
    <w:rsid w:val="000376F9"/>
    <w:rsid w:val="00037CC5"/>
    <w:rsid w:val="00040095"/>
    <w:rsid w:val="00040A7C"/>
    <w:rsid w:val="00042474"/>
    <w:rsid w:val="000430B7"/>
    <w:rsid w:val="0004358A"/>
    <w:rsid w:val="000441D6"/>
    <w:rsid w:val="000442AB"/>
    <w:rsid w:val="00044D56"/>
    <w:rsid w:val="00046342"/>
    <w:rsid w:val="00047E8F"/>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5501"/>
    <w:rsid w:val="00075F87"/>
    <w:rsid w:val="00076E7B"/>
    <w:rsid w:val="00077F30"/>
    <w:rsid w:val="00080512"/>
    <w:rsid w:val="00081A6D"/>
    <w:rsid w:val="000849E4"/>
    <w:rsid w:val="00084B14"/>
    <w:rsid w:val="0008581B"/>
    <w:rsid w:val="0008619B"/>
    <w:rsid w:val="000861A9"/>
    <w:rsid w:val="00086383"/>
    <w:rsid w:val="00086B15"/>
    <w:rsid w:val="000871F7"/>
    <w:rsid w:val="00087309"/>
    <w:rsid w:val="0009038A"/>
    <w:rsid w:val="00090768"/>
    <w:rsid w:val="00092971"/>
    <w:rsid w:val="000949F5"/>
    <w:rsid w:val="00096C65"/>
    <w:rsid w:val="000A036A"/>
    <w:rsid w:val="000A0609"/>
    <w:rsid w:val="000A0ABD"/>
    <w:rsid w:val="000A365D"/>
    <w:rsid w:val="000A444B"/>
    <w:rsid w:val="000A530C"/>
    <w:rsid w:val="000A580B"/>
    <w:rsid w:val="000A625B"/>
    <w:rsid w:val="000A68F3"/>
    <w:rsid w:val="000A7687"/>
    <w:rsid w:val="000B2618"/>
    <w:rsid w:val="000B3243"/>
    <w:rsid w:val="000B3C23"/>
    <w:rsid w:val="000B4421"/>
    <w:rsid w:val="000B4E56"/>
    <w:rsid w:val="000B4F09"/>
    <w:rsid w:val="000B5C4E"/>
    <w:rsid w:val="000B5DA3"/>
    <w:rsid w:val="000C034B"/>
    <w:rsid w:val="000C1826"/>
    <w:rsid w:val="000C2025"/>
    <w:rsid w:val="000C47C3"/>
    <w:rsid w:val="000C74B0"/>
    <w:rsid w:val="000C77E7"/>
    <w:rsid w:val="000C7CCF"/>
    <w:rsid w:val="000D0160"/>
    <w:rsid w:val="000D03C1"/>
    <w:rsid w:val="000D285C"/>
    <w:rsid w:val="000D2BDD"/>
    <w:rsid w:val="000D2E76"/>
    <w:rsid w:val="000D58AB"/>
    <w:rsid w:val="000D6DAB"/>
    <w:rsid w:val="000D6E00"/>
    <w:rsid w:val="000D6EE8"/>
    <w:rsid w:val="000D6EF5"/>
    <w:rsid w:val="000E0223"/>
    <w:rsid w:val="000E1F49"/>
    <w:rsid w:val="000E24D1"/>
    <w:rsid w:val="000E2A25"/>
    <w:rsid w:val="000E46A4"/>
    <w:rsid w:val="000E53FE"/>
    <w:rsid w:val="000E5A4C"/>
    <w:rsid w:val="000F0311"/>
    <w:rsid w:val="000F0CAD"/>
    <w:rsid w:val="000F1E4A"/>
    <w:rsid w:val="000F3036"/>
    <w:rsid w:val="000F3654"/>
    <w:rsid w:val="000F5901"/>
    <w:rsid w:val="001014EA"/>
    <w:rsid w:val="001017C5"/>
    <w:rsid w:val="00101CD8"/>
    <w:rsid w:val="001032BC"/>
    <w:rsid w:val="00103B20"/>
    <w:rsid w:val="00104BC6"/>
    <w:rsid w:val="00104D53"/>
    <w:rsid w:val="001064E7"/>
    <w:rsid w:val="0010739B"/>
    <w:rsid w:val="0010756C"/>
    <w:rsid w:val="0011088B"/>
    <w:rsid w:val="0011169A"/>
    <w:rsid w:val="00112BA9"/>
    <w:rsid w:val="00114E2C"/>
    <w:rsid w:val="00115059"/>
    <w:rsid w:val="00116E0D"/>
    <w:rsid w:val="00116FF4"/>
    <w:rsid w:val="001230EC"/>
    <w:rsid w:val="00126CA6"/>
    <w:rsid w:val="00131163"/>
    <w:rsid w:val="001314C7"/>
    <w:rsid w:val="001316D7"/>
    <w:rsid w:val="00131BA3"/>
    <w:rsid w:val="00133525"/>
    <w:rsid w:val="001367CC"/>
    <w:rsid w:val="00140641"/>
    <w:rsid w:val="001408DD"/>
    <w:rsid w:val="00141DDF"/>
    <w:rsid w:val="00144FEC"/>
    <w:rsid w:val="00145518"/>
    <w:rsid w:val="0014598F"/>
    <w:rsid w:val="00146F6E"/>
    <w:rsid w:val="00147872"/>
    <w:rsid w:val="001514B8"/>
    <w:rsid w:val="00152D7A"/>
    <w:rsid w:val="00153359"/>
    <w:rsid w:val="00153B77"/>
    <w:rsid w:val="0015405E"/>
    <w:rsid w:val="00155597"/>
    <w:rsid w:val="00155BD8"/>
    <w:rsid w:val="00156509"/>
    <w:rsid w:val="00160C2A"/>
    <w:rsid w:val="001614E1"/>
    <w:rsid w:val="00161A9C"/>
    <w:rsid w:val="00162F93"/>
    <w:rsid w:val="0016378A"/>
    <w:rsid w:val="00163A89"/>
    <w:rsid w:val="00163A9B"/>
    <w:rsid w:val="00164651"/>
    <w:rsid w:val="00164CCE"/>
    <w:rsid w:val="00165910"/>
    <w:rsid w:val="0016634F"/>
    <w:rsid w:val="0016708D"/>
    <w:rsid w:val="00167274"/>
    <w:rsid w:val="00171194"/>
    <w:rsid w:val="00171B5B"/>
    <w:rsid w:val="00173B76"/>
    <w:rsid w:val="00173E53"/>
    <w:rsid w:val="001765DB"/>
    <w:rsid w:val="00176C55"/>
    <w:rsid w:val="00177347"/>
    <w:rsid w:val="00177BF7"/>
    <w:rsid w:val="0018023E"/>
    <w:rsid w:val="0018295B"/>
    <w:rsid w:val="00183737"/>
    <w:rsid w:val="00183846"/>
    <w:rsid w:val="0018535B"/>
    <w:rsid w:val="001868A4"/>
    <w:rsid w:val="001875B9"/>
    <w:rsid w:val="00192DE7"/>
    <w:rsid w:val="00193FD4"/>
    <w:rsid w:val="001940D3"/>
    <w:rsid w:val="00194F3B"/>
    <w:rsid w:val="00195224"/>
    <w:rsid w:val="00195C1A"/>
    <w:rsid w:val="001A0256"/>
    <w:rsid w:val="001A0787"/>
    <w:rsid w:val="001A0988"/>
    <w:rsid w:val="001A2096"/>
    <w:rsid w:val="001A4943"/>
    <w:rsid w:val="001A4C42"/>
    <w:rsid w:val="001A4E68"/>
    <w:rsid w:val="001A6573"/>
    <w:rsid w:val="001A6CC6"/>
    <w:rsid w:val="001B2943"/>
    <w:rsid w:val="001B39C0"/>
    <w:rsid w:val="001B46AA"/>
    <w:rsid w:val="001B5788"/>
    <w:rsid w:val="001B6EAE"/>
    <w:rsid w:val="001C071F"/>
    <w:rsid w:val="001C1941"/>
    <w:rsid w:val="001C21C3"/>
    <w:rsid w:val="001C2FEA"/>
    <w:rsid w:val="001C302E"/>
    <w:rsid w:val="001C3E3B"/>
    <w:rsid w:val="001C54B3"/>
    <w:rsid w:val="001C5C96"/>
    <w:rsid w:val="001C66AA"/>
    <w:rsid w:val="001D02C2"/>
    <w:rsid w:val="001D03D7"/>
    <w:rsid w:val="001D04A1"/>
    <w:rsid w:val="001D13F5"/>
    <w:rsid w:val="001D1A91"/>
    <w:rsid w:val="001D1F9D"/>
    <w:rsid w:val="001D26C7"/>
    <w:rsid w:val="001D5E72"/>
    <w:rsid w:val="001D73D9"/>
    <w:rsid w:val="001D7DBE"/>
    <w:rsid w:val="001E2F65"/>
    <w:rsid w:val="001E356B"/>
    <w:rsid w:val="001E3F10"/>
    <w:rsid w:val="001E674C"/>
    <w:rsid w:val="001E67AD"/>
    <w:rsid w:val="001F0012"/>
    <w:rsid w:val="001F04F9"/>
    <w:rsid w:val="001F0C1D"/>
    <w:rsid w:val="001F1132"/>
    <w:rsid w:val="001F168B"/>
    <w:rsid w:val="001F1C24"/>
    <w:rsid w:val="001F2513"/>
    <w:rsid w:val="001F2DAD"/>
    <w:rsid w:val="001F55DF"/>
    <w:rsid w:val="001F6D59"/>
    <w:rsid w:val="001F71D6"/>
    <w:rsid w:val="001F7F82"/>
    <w:rsid w:val="00200328"/>
    <w:rsid w:val="0020081E"/>
    <w:rsid w:val="00203413"/>
    <w:rsid w:val="00203852"/>
    <w:rsid w:val="00203F71"/>
    <w:rsid w:val="00204C29"/>
    <w:rsid w:val="00205811"/>
    <w:rsid w:val="00205980"/>
    <w:rsid w:val="002061A9"/>
    <w:rsid w:val="00206FF5"/>
    <w:rsid w:val="00207CA0"/>
    <w:rsid w:val="0021102C"/>
    <w:rsid w:val="0021106A"/>
    <w:rsid w:val="002124DC"/>
    <w:rsid w:val="002136FC"/>
    <w:rsid w:val="002139CD"/>
    <w:rsid w:val="0021540E"/>
    <w:rsid w:val="00215A11"/>
    <w:rsid w:val="00216C99"/>
    <w:rsid w:val="00217C8C"/>
    <w:rsid w:val="002206B8"/>
    <w:rsid w:val="002221BA"/>
    <w:rsid w:val="00222473"/>
    <w:rsid w:val="002258D9"/>
    <w:rsid w:val="002273F5"/>
    <w:rsid w:val="00230336"/>
    <w:rsid w:val="00232AB1"/>
    <w:rsid w:val="00233B64"/>
    <w:rsid w:val="002347A2"/>
    <w:rsid w:val="00234C52"/>
    <w:rsid w:val="00234DD8"/>
    <w:rsid w:val="002351F2"/>
    <w:rsid w:val="00241D43"/>
    <w:rsid w:val="00245595"/>
    <w:rsid w:val="00245EC7"/>
    <w:rsid w:val="00246D97"/>
    <w:rsid w:val="00247926"/>
    <w:rsid w:val="00251005"/>
    <w:rsid w:val="00251DA6"/>
    <w:rsid w:val="0025270B"/>
    <w:rsid w:val="00255AE8"/>
    <w:rsid w:val="00255B0B"/>
    <w:rsid w:val="00255F72"/>
    <w:rsid w:val="00260D85"/>
    <w:rsid w:val="00261CC0"/>
    <w:rsid w:val="00264ACE"/>
    <w:rsid w:val="00264EC2"/>
    <w:rsid w:val="0026539A"/>
    <w:rsid w:val="00265BAA"/>
    <w:rsid w:val="00266B46"/>
    <w:rsid w:val="002675F0"/>
    <w:rsid w:val="002711F3"/>
    <w:rsid w:val="00273FF7"/>
    <w:rsid w:val="00274D2E"/>
    <w:rsid w:val="002753CE"/>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2C00"/>
    <w:rsid w:val="002A33EE"/>
    <w:rsid w:val="002A50DA"/>
    <w:rsid w:val="002A603C"/>
    <w:rsid w:val="002A769C"/>
    <w:rsid w:val="002A79F8"/>
    <w:rsid w:val="002A7A2F"/>
    <w:rsid w:val="002A7E93"/>
    <w:rsid w:val="002B1D7E"/>
    <w:rsid w:val="002B252A"/>
    <w:rsid w:val="002B5920"/>
    <w:rsid w:val="002B6339"/>
    <w:rsid w:val="002B688A"/>
    <w:rsid w:val="002B6DF9"/>
    <w:rsid w:val="002B70E5"/>
    <w:rsid w:val="002C0C4F"/>
    <w:rsid w:val="002C2F95"/>
    <w:rsid w:val="002C4604"/>
    <w:rsid w:val="002C4C0C"/>
    <w:rsid w:val="002C6A2D"/>
    <w:rsid w:val="002C6B80"/>
    <w:rsid w:val="002C7B0D"/>
    <w:rsid w:val="002C7B3F"/>
    <w:rsid w:val="002D0940"/>
    <w:rsid w:val="002D1D3F"/>
    <w:rsid w:val="002D1E25"/>
    <w:rsid w:val="002D27F6"/>
    <w:rsid w:val="002D2E22"/>
    <w:rsid w:val="002D3BC5"/>
    <w:rsid w:val="002D4428"/>
    <w:rsid w:val="002D4678"/>
    <w:rsid w:val="002D5BCC"/>
    <w:rsid w:val="002D6F6F"/>
    <w:rsid w:val="002E00EE"/>
    <w:rsid w:val="002E0529"/>
    <w:rsid w:val="002E07CC"/>
    <w:rsid w:val="002E210D"/>
    <w:rsid w:val="002E277A"/>
    <w:rsid w:val="002E36CF"/>
    <w:rsid w:val="002E389B"/>
    <w:rsid w:val="002E403F"/>
    <w:rsid w:val="002E4080"/>
    <w:rsid w:val="002E5CF2"/>
    <w:rsid w:val="002E7F40"/>
    <w:rsid w:val="002F0900"/>
    <w:rsid w:val="002F1F7E"/>
    <w:rsid w:val="002F3960"/>
    <w:rsid w:val="002F4052"/>
    <w:rsid w:val="002F45A5"/>
    <w:rsid w:val="002F6571"/>
    <w:rsid w:val="002F6F2B"/>
    <w:rsid w:val="002F7647"/>
    <w:rsid w:val="0030048D"/>
    <w:rsid w:val="00301A19"/>
    <w:rsid w:val="00302805"/>
    <w:rsid w:val="00305920"/>
    <w:rsid w:val="003061E9"/>
    <w:rsid w:val="003070DF"/>
    <w:rsid w:val="00310E58"/>
    <w:rsid w:val="00311230"/>
    <w:rsid w:val="003116A3"/>
    <w:rsid w:val="00311F88"/>
    <w:rsid w:val="0031268C"/>
    <w:rsid w:val="00312E65"/>
    <w:rsid w:val="003132F5"/>
    <w:rsid w:val="00313D73"/>
    <w:rsid w:val="003149B9"/>
    <w:rsid w:val="00314EDE"/>
    <w:rsid w:val="00315011"/>
    <w:rsid w:val="003172DC"/>
    <w:rsid w:val="003175F0"/>
    <w:rsid w:val="00317D99"/>
    <w:rsid w:val="003207EF"/>
    <w:rsid w:val="0032188A"/>
    <w:rsid w:val="003228F5"/>
    <w:rsid w:val="00322C1C"/>
    <w:rsid w:val="00322D17"/>
    <w:rsid w:val="00323B17"/>
    <w:rsid w:val="003242CB"/>
    <w:rsid w:val="00324FAE"/>
    <w:rsid w:val="003255A0"/>
    <w:rsid w:val="003266B5"/>
    <w:rsid w:val="00326C69"/>
    <w:rsid w:val="0033027C"/>
    <w:rsid w:val="00331C00"/>
    <w:rsid w:val="00331D8F"/>
    <w:rsid w:val="00332C66"/>
    <w:rsid w:val="003343B9"/>
    <w:rsid w:val="00335709"/>
    <w:rsid w:val="003378AE"/>
    <w:rsid w:val="00340356"/>
    <w:rsid w:val="0034052F"/>
    <w:rsid w:val="00340838"/>
    <w:rsid w:val="00341CC5"/>
    <w:rsid w:val="0034305A"/>
    <w:rsid w:val="00343A0D"/>
    <w:rsid w:val="00343ECF"/>
    <w:rsid w:val="0034417E"/>
    <w:rsid w:val="00344FFE"/>
    <w:rsid w:val="0034584C"/>
    <w:rsid w:val="00345DDF"/>
    <w:rsid w:val="00345FF6"/>
    <w:rsid w:val="003473BA"/>
    <w:rsid w:val="0034751F"/>
    <w:rsid w:val="00347CE0"/>
    <w:rsid w:val="0035025E"/>
    <w:rsid w:val="00350942"/>
    <w:rsid w:val="00350FF3"/>
    <w:rsid w:val="0035462D"/>
    <w:rsid w:val="00354868"/>
    <w:rsid w:val="00355AAB"/>
    <w:rsid w:val="00356496"/>
    <w:rsid w:val="00357A83"/>
    <w:rsid w:val="00357CEC"/>
    <w:rsid w:val="00360AA9"/>
    <w:rsid w:val="00361696"/>
    <w:rsid w:val="003616E6"/>
    <w:rsid w:val="003640D5"/>
    <w:rsid w:val="0036481F"/>
    <w:rsid w:val="00366BEB"/>
    <w:rsid w:val="00366EFA"/>
    <w:rsid w:val="00371AF5"/>
    <w:rsid w:val="003723D1"/>
    <w:rsid w:val="00372638"/>
    <w:rsid w:val="00373345"/>
    <w:rsid w:val="00373592"/>
    <w:rsid w:val="0037554F"/>
    <w:rsid w:val="00375555"/>
    <w:rsid w:val="0037610B"/>
    <w:rsid w:val="003765B8"/>
    <w:rsid w:val="003765C2"/>
    <w:rsid w:val="00376BC4"/>
    <w:rsid w:val="00377199"/>
    <w:rsid w:val="003771CA"/>
    <w:rsid w:val="00380718"/>
    <w:rsid w:val="00381601"/>
    <w:rsid w:val="003819B3"/>
    <w:rsid w:val="003823AC"/>
    <w:rsid w:val="00383106"/>
    <w:rsid w:val="0038340B"/>
    <w:rsid w:val="00383BAA"/>
    <w:rsid w:val="00384013"/>
    <w:rsid w:val="00384260"/>
    <w:rsid w:val="0038687C"/>
    <w:rsid w:val="00387858"/>
    <w:rsid w:val="003879EA"/>
    <w:rsid w:val="00391760"/>
    <w:rsid w:val="00391C5D"/>
    <w:rsid w:val="00391CB5"/>
    <w:rsid w:val="003920DF"/>
    <w:rsid w:val="00396919"/>
    <w:rsid w:val="003A0483"/>
    <w:rsid w:val="003A07B8"/>
    <w:rsid w:val="003A086F"/>
    <w:rsid w:val="003A2E7E"/>
    <w:rsid w:val="003A3481"/>
    <w:rsid w:val="003A35A8"/>
    <w:rsid w:val="003A4404"/>
    <w:rsid w:val="003A4A28"/>
    <w:rsid w:val="003A4E42"/>
    <w:rsid w:val="003A5390"/>
    <w:rsid w:val="003A5B1B"/>
    <w:rsid w:val="003A5CDC"/>
    <w:rsid w:val="003A5FE3"/>
    <w:rsid w:val="003B076D"/>
    <w:rsid w:val="003B0D81"/>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2C9A"/>
    <w:rsid w:val="003C30A4"/>
    <w:rsid w:val="003C3971"/>
    <w:rsid w:val="003C458E"/>
    <w:rsid w:val="003C58D1"/>
    <w:rsid w:val="003C7B9C"/>
    <w:rsid w:val="003D0C71"/>
    <w:rsid w:val="003D2CBF"/>
    <w:rsid w:val="003D4036"/>
    <w:rsid w:val="003D4E29"/>
    <w:rsid w:val="003D504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E7E59"/>
    <w:rsid w:val="003F0947"/>
    <w:rsid w:val="003F1853"/>
    <w:rsid w:val="003F1D5B"/>
    <w:rsid w:val="003F4CC8"/>
    <w:rsid w:val="003F4E97"/>
    <w:rsid w:val="003F6264"/>
    <w:rsid w:val="004001B4"/>
    <w:rsid w:val="00400209"/>
    <w:rsid w:val="00400FB7"/>
    <w:rsid w:val="004024EC"/>
    <w:rsid w:val="004029F5"/>
    <w:rsid w:val="00403DDB"/>
    <w:rsid w:val="00403EE3"/>
    <w:rsid w:val="00404014"/>
    <w:rsid w:val="004040C3"/>
    <w:rsid w:val="00404708"/>
    <w:rsid w:val="004050EA"/>
    <w:rsid w:val="004059B2"/>
    <w:rsid w:val="0040629F"/>
    <w:rsid w:val="00406750"/>
    <w:rsid w:val="00406E67"/>
    <w:rsid w:val="004074C0"/>
    <w:rsid w:val="00410053"/>
    <w:rsid w:val="004100A2"/>
    <w:rsid w:val="00410D2D"/>
    <w:rsid w:val="004116EB"/>
    <w:rsid w:val="00413DC0"/>
    <w:rsid w:val="00416822"/>
    <w:rsid w:val="0041699A"/>
    <w:rsid w:val="00420742"/>
    <w:rsid w:val="00421682"/>
    <w:rsid w:val="00423334"/>
    <w:rsid w:val="00424206"/>
    <w:rsid w:val="00424339"/>
    <w:rsid w:val="00424791"/>
    <w:rsid w:val="00430635"/>
    <w:rsid w:val="0043171B"/>
    <w:rsid w:val="00432379"/>
    <w:rsid w:val="00433797"/>
    <w:rsid w:val="00434540"/>
    <w:rsid w:val="004345EC"/>
    <w:rsid w:val="00434E69"/>
    <w:rsid w:val="0043541E"/>
    <w:rsid w:val="0043690E"/>
    <w:rsid w:val="00436B3D"/>
    <w:rsid w:val="004415BA"/>
    <w:rsid w:val="00441D71"/>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0FD1"/>
    <w:rsid w:val="004634D0"/>
    <w:rsid w:val="004640F5"/>
    <w:rsid w:val="00465608"/>
    <w:rsid w:val="00465B61"/>
    <w:rsid w:val="00467FFC"/>
    <w:rsid w:val="00470270"/>
    <w:rsid w:val="0047076F"/>
    <w:rsid w:val="00471049"/>
    <w:rsid w:val="0047139B"/>
    <w:rsid w:val="00471735"/>
    <w:rsid w:val="00471DAE"/>
    <w:rsid w:val="00472499"/>
    <w:rsid w:val="004769BD"/>
    <w:rsid w:val="00477FCB"/>
    <w:rsid w:val="0048053D"/>
    <w:rsid w:val="00481264"/>
    <w:rsid w:val="004826A9"/>
    <w:rsid w:val="00482AD8"/>
    <w:rsid w:val="004837BD"/>
    <w:rsid w:val="00483C8B"/>
    <w:rsid w:val="00484657"/>
    <w:rsid w:val="00484DEE"/>
    <w:rsid w:val="00485D56"/>
    <w:rsid w:val="00485FF7"/>
    <w:rsid w:val="00487194"/>
    <w:rsid w:val="0048761C"/>
    <w:rsid w:val="00491898"/>
    <w:rsid w:val="00492B0C"/>
    <w:rsid w:val="00492D20"/>
    <w:rsid w:val="00494571"/>
    <w:rsid w:val="00495AE6"/>
    <w:rsid w:val="00496011"/>
    <w:rsid w:val="00496A19"/>
    <w:rsid w:val="00496ACE"/>
    <w:rsid w:val="00496C45"/>
    <w:rsid w:val="004A009B"/>
    <w:rsid w:val="004A22C7"/>
    <w:rsid w:val="004A33F5"/>
    <w:rsid w:val="004A3B47"/>
    <w:rsid w:val="004A3C99"/>
    <w:rsid w:val="004A3FB0"/>
    <w:rsid w:val="004A67E0"/>
    <w:rsid w:val="004B1311"/>
    <w:rsid w:val="004B16CE"/>
    <w:rsid w:val="004B2839"/>
    <w:rsid w:val="004B2E91"/>
    <w:rsid w:val="004B3610"/>
    <w:rsid w:val="004B3DF9"/>
    <w:rsid w:val="004B40A3"/>
    <w:rsid w:val="004B4492"/>
    <w:rsid w:val="004B6798"/>
    <w:rsid w:val="004B695E"/>
    <w:rsid w:val="004B7258"/>
    <w:rsid w:val="004B7AF5"/>
    <w:rsid w:val="004C1601"/>
    <w:rsid w:val="004C1B4D"/>
    <w:rsid w:val="004C2495"/>
    <w:rsid w:val="004C29E1"/>
    <w:rsid w:val="004C3099"/>
    <w:rsid w:val="004C3AF8"/>
    <w:rsid w:val="004C5414"/>
    <w:rsid w:val="004C5BBF"/>
    <w:rsid w:val="004C5BDF"/>
    <w:rsid w:val="004C6E30"/>
    <w:rsid w:val="004C790A"/>
    <w:rsid w:val="004C799B"/>
    <w:rsid w:val="004C7B37"/>
    <w:rsid w:val="004C7CDB"/>
    <w:rsid w:val="004D3578"/>
    <w:rsid w:val="004D3827"/>
    <w:rsid w:val="004D4338"/>
    <w:rsid w:val="004D4F46"/>
    <w:rsid w:val="004D6678"/>
    <w:rsid w:val="004D6F12"/>
    <w:rsid w:val="004D7D06"/>
    <w:rsid w:val="004E0736"/>
    <w:rsid w:val="004E0BC8"/>
    <w:rsid w:val="004E0D49"/>
    <w:rsid w:val="004E16A8"/>
    <w:rsid w:val="004E17C7"/>
    <w:rsid w:val="004E206C"/>
    <w:rsid w:val="004E213A"/>
    <w:rsid w:val="004E2A76"/>
    <w:rsid w:val="004E2D77"/>
    <w:rsid w:val="004E2ECD"/>
    <w:rsid w:val="004E6ABB"/>
    <w:rsid w:val="004E6D0A"/>
    <w:rsid w:val="004E7FD6"/>
    <w:rsid w:val="004F0988"/>
    <w:rsid w:val="004F178B"/>
    <w:rsid w:val="004F17BC"/>
    <w:rsid w:val="004F24E4"/>
    <w:rsid w:val="004F29F1"/>
    <w:rsid w:val="004F3340"/>
    <w:rsid w:val="004F38B7"/>
    <w:rsid w:val="004F3E3D"/>
    <w:rsid w:val="004F4507"/>
    <w:rsid w:val="004F4C70"/>
    <w:rsid w:val="004F5942"/>
    <w:rsid w:val="004F7611"/>
    <w:rsid w:val="00500038"/>
    <w:rsid w:val="00500407"/>
    <w:rsid w:val="005017D8"/>
    <w:rsid w:val="00502961"/>
    <w:rsid w:val="0050313F"/>
    <w:rsid w:val="00503A3F"/>
    <w:rsid w:val="005048DF"/>
    <w:rsid w:val="005069FD"/>
    <w:rsid w:val="00507DA2"/>
    <w:rsid w:val="00511227"/>
    <w:rsid w:val="00511366"/>
    <w:rsid w:val="005117A5"/>
    <w:rsid w:val="00512BB3"/>
    <w:rsid w:val="005145E4"/>
    <w:rsid w:val="0051539E"/>
    <w:rsid w:val="00516EA3"/>
    <w:rsid w:val="00520CF3"/>
    <w:rsid w:val="005228BF"/>
    <w:rsid w:val="0052461E"/>
    <w:rsid w:val="00525D6C"/>
    <w:rsid w:val="00531474"/>
    <w:rsid w:val="00531FD7"/>
    <w:rsid w:val="005323BD"/>
    <w:rsid w:val="0053388B"/>
    <w:rsid w:val="005345D1"/>
    <w:rsid w:val="00535773"/>
    <w:rsid w:val="00537255"/>
    <w:rsid w:val="005377A4"/>
    <w:rsid w:val="0053790B"/>
    <w:rsid w:val="00537BFA"/>
    <w:rsid w:val="0054128D"/>
    <w:rsid w:val="00542337"/>
    <w:rsid w:val="00543E6C"/>
    <w:rsid w:val="00543FFA"/>
    <w:rsid w:val="005455F7"/>
    <w:rsid w:val="00545860"/>
    <w:rsid w:val="00546DF1"/>
    <w:rsid w:val="005513D3"/>
    <w:rsid w:val="00552DD8"/>
    <w:rsid w:val="00553947"/>
    <w:rsid w:val="00554605"/>
    <w:rsid w:val="00554FE1"/>
    <w:rsid w:val="00555723"/>
    <w:rsid w:val="0055602A"/>
    <w:rsid w:val="00556264"/>
    <w:rsid w:val="00560943"/>
    <w:rsid w:val="00563D8A"/>
    <w:rsid w:val="00565087"/>
    <w:rsid w:val="0056547E"/>
    <w:rsid w:val="00565F3D"/>
    <w:rsid w:val="005664C0"/>
    <w:rsid w:val="00570ED1"/>
    <w:rsid w:val="0057261C"/>
    <w:rsid w:val="0057290E"/>
    <w:rsid w:val="00572E14"/>
    <w:rsid w:val="005742A4"/>
    <w:rsid w:val="005743C8"/>
    <w:rsid w:val="0057554C"/>
    <w:rsid w:val="00576755"/>
    <w:rsid w:val="00577EDD"/>
    <w:rsid w:val="00577FB6"/>
    <w:rsid w:val="0058098F"/>
    <w:rsid w:val="00580C3D"/>
    <w:rsid w:val="005810E1"/>
    <w:rsid w:val="00582852"/>
    <w:rsid w:val="00582C3B"/>
    <w:rsid w:val="005837C8"/>
    <w:rsid w:val="005855BF"/>
    <w:rsid w:val="00585D6D"/>
    <w:rsid w:val="00585E08"/>
    <w:rsid w:val="00586161"/>
    <w:rsid w:val="005861FD"/>
    <w:rsid w:val="005862CD"/>
    <w:rsid w:val="00587041"/>
    <w:rsid w:val="0058779D"/>
    <w:rsid w:val="00587D12"/>
    <w:rsid w:val="00590380"/>
    <w:rsid w:val="005906DD"/>
    <w:rsid w:val="005922F3"/>
    <w:rsid w:val="00593CAE"/>
    <w:rsid w:val="0059436B"/>
    <w:rsid w:val="005966DE"/>
    <w:rsid w:val="005973BE"/>
    <w:rsid w:val="005A063B"/>
    <w:rsid w:val="005A4164"/>
    <w:rsid w:val="005A43C5"/>
    <w:rsid w:val="005A5986"/>
    <w:rsid w:val="005A5D1C"/>
    <w:rsid w:val="005B0DCA"/>
    <w:rsid w:val="005B1111"/>
    <w:rsid w:val="005B1FF5"/>
    <w:rsid w:val="005B294B"/>
    <w:rsid w:val="005B2FAD"/>
    <w:rsid w:val="005B3074"/>
    <w:rsid w:val="005B34C7"/>
    <w:rsid w:val="005B3913"/>
    <w:rsid w:val="005B5507"/>
    <w:rsid w:val="005B6D83"/>
    <w:rsid w:val="005C07DC"/>
    <w:rsid w:val="005C0F0C"/>
    <w:rsid w:val="005C3C55"/>
    <w:rsid w:val="005C5712"/>
    <w:rsid w:val="005C5EAF"/>
    <w:rsid w:val="005C626D"/>
    <w:rsid w:val="005C65C5"/>
    <w:rsid w:val="005C68F0"/>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2E35"/>
    <w:rsid w:val="005E40C8"/>
    <w:rsid w:val="005E4D0C"/>
    <w:rsid w:val="005E69AE"/>
    <w:rsid w:val="005E6C7E"/>
    <w:rsid w:val="005E743F"/>
    <w:rsid w:val="005E7850"/>
    <w:rsid w:val="005F0D93"/>
    <w:rsid w:val="005F2084"/>
    <w:rsid w:val="005F24FB"/>
    <w:rsid w:val="005F2795"/>
    <w:rsid w:val="005F3AB5"/>
    <w:rsid w:val="005F4517"/>
    <w:rsid w:val="005F4A06"/>
    <w:rsid w:val="005F5250"/>
    <w:rsid w:val="005F62ED"/>
    <w:rsid w:val="005F6366"/>
    <w:rsid w:val="005F64D0"/>
    <w:rsid w:val="005F6F36"/>
    <w:rsid w:val="006002E3"/>
    <w:rsid w:val="006008B9"/>
    <w:rsid w:val="00601D80"/>
    <w:rsid w:val="00602582"/>
    <w:rsid w:val="00602AEA"/>
    <w:rsid w:val="00603331"/>
    <w:rsid w:val="006078BE"/>
    <w:rsid w:val="00607E3C"/>
    <w:rsid w:val="00610107"/>
    <w:rsid w:val="0061146F"/>
    <w:rsid w:val="006124D7"/>
    <w:rsid w:val="006127E6"/>
    <w:rsid w:val="006136E6"/>
    <w:rsid w:val="00613950"/>
    <w:rsid w:val="00614038"/>
    <w:rsid w:val="00614130"/>
    <w:rsid w:val="00614A94"/>
    <w:rsid w:val="00614FDF"/>
    <w:rsid w:val="006157DF"/>
    <w:rsid w:val="00616155"/>
    <w:rsid w:val="006161E6"/>
    <w:rsid w:val="00617113"/>
    <w:rsid w:val="00617905"/>
    <w:rsid w:val="0062109D"/>
    <w:rsid w:val="006212AD"/>
    <w:rsid w:val="00623782"/>
    <w:rsid w:val="006246A7"/>
    <w:rsid w:val="0062595A"/>
    <w:rsid w:val="00630324"/>
    <w:rsid w:val="006310C0"/>
    <w:rsid w:val="006319C6"/>
    <w:rsid w:val="0063543D"/>
    <w:rsid w:val="00635BAA"/>
    <w:rsid w:val="00636527"/>
    <w:rsid w:val="00636B11"/>
    <w:rsid w:val="00636CCC"/>
    <w:rsid w:val="00637267"/>
    <w:rsid w:val="00640FF6"/>
    <w:rsid w:val="006432CB"/>
    <w:rsid w:val="00645891"/>
    <w:rsid w:val="00646355"/>
    <w:rsid w:val="00646A2F"/>
    <w:rsid w:val="00646C49"/>
    <w:rsid w:val="00647114"/>
    <w:rsid w:val="0065057E"/>
    <w:rsid w:val="0065271E"/>
    <w:rsid w:val="006534B6"/>
    <w:rsid w:val="00653CB4"/>
    <w:rsid w:val="00653E20"/>
    <w:rsid w:val="0065577E"/>
    <w:rsid w:val="00660C7B"/>
    <w:rsid w:val="00660F30"/>
    <w:rsid w:val="0066115B"/>
    <w:rsid w:val="00661381"/>
    <w:rsid w:val="0066246B"/>
    <w:rsid w:val="00665ED8"/>
    <w:rsid w:val="00670259"/>
    <w:rsid w:val="00671396"/>
    <w:rsid w:val="00671F14"/>
    <w:rsid w:val="006730CB"/>
    <w:rsid w:val="0067392E"/>
    <w:rsid w:val="00675958"/>
    <w:rsid w:val="0067666A"/>
    <w:rsid w:val="0067679B"/>
    <w:rsid w:val="00677B76"/>
    <w:rsid w:val="0068130A"/>
    <w:rsid w:val="00682EE7"/>
    <w:rsid w:val="00683644"/>
    <w:rsid w:val="006840FD"/>
    <w:rsid w:val="0068441B"/>
    <w:rsid w:val="006868CA"/>
    <w:rsid w:val="00687D23"/>
    <w:rsid w:val="00690AF8"/>
    <w:rsid w:val="00690B63"/>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59CE"/>
    <w:rsid w:val="006B5F3F"/>
    <w:rsid w:val="006B6711"/>
    <w:rsid w:val="006B7865"/>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098"/>
    <w:rsid w:val="006D77D7"/>
    <w:rsid w:val="006D7C49"/>
    <w:rsid w:val="006D7C64"/>
    <w:rsid w:val="006E1889"/>
    <w:rsid w:val="006E439A"/>
    <w:rsid w:val="006E4E1E"/>
    <w:rsid w:val="006E5023"/>
    <w:rsid w:val="006E5C86"/>
    <w:rsid w:val="006E6191"/>
    <w:rsid w:val="006E7AE4"/>
    <w:rsid w:val="006F1270"/>
    <w:rsid w:val="006F1FC9"/>
    <w:rsid w:val="006F35FD"/>
    <w:rsid w:val="006F37B1"/>
    <w:rsid w:val="006F3DC0"/>
    <w:rsid w:val="006F7692"/>
    <w:rsid w:val="006F7CE5"/>
    <w:rsid w:val="00700700"/>
    <w:rsid w:val="00701A2E"/>
    <w:rsid w:val="00702F3F"/>
    <w:rsid w:val="00704BD8"/>
    <w:rsid w:val="007060C5"/>
    <w:rsid w:val="00710BDD"/>
    <w:rsid w:val="0071147F"/>
    <w:rsid w:val="00713C44"/>
    <w:rsid w:val="007143C5"/>
    <w:rsid w:val="007144EC"/>
    <w:rsid w:val="00714849"/>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146B"/>
    <w:rsid w:val="007320C6"/>
    <w:rsid w:val="007321BC"/>
    <w:rsid w:val="00732A01"/>
    <w:rsid w:val="00732B5C"/>
    <w:rsid w:val="00734A5B"/>
    <w:rsid w:val="007368B0"/>
    <w:rsid w:val="00736D2D"/>
    <w:rsid w:val="0074026F"/>
    <w:rsid w:val="00740346"/>
    <w:rsid w:val="00740932"/>
    <w:rsid w:val="007423E6"/>
    <w:rsid w:val="007429F6"/>
    <w:rsid w:val="00744E76"/>
    <w:rsid w:val="0074525F"/>
    <w:rsid w:val="00745A7C"/>
    <w:rsid w:val="00745AD7"/>
    <w:rsid w:val="00745E1F"/>
    <w:rsid w:val="00747260"/>
    <w:rsid w:val="00750C5A"/>
    <w:rsid w:val="00751029"/>
    <w:rsid w:val="00751425"/>
    <w:rsid w:val="00751C9F"/>
    <w:rsid w:val="00752198"/>
    <w:rsid w:val="00752990"/>
    <w:rsid w:val="00753415"/>
    <w:rsid w:val="00753881"/>
    <w:rsid w:val="00753AFD"/>
    <w:rsid w:val="007558E8"/>
    <w:rsid w:val="00755BCF"/>
    <w:rsid w:val="00755E78"/>
    <w:rsid w:val="00755F51"/>
    <w:rsid w:val="007567DA"/>
    <w:rsid w:val="00756C8C"/>
    <w:rsid w:val="007577B7"/>
    <w:rsid w:val="00760A27"/>
    <w:rsid w:val="00760B53"/>
    <w:rsid w:val="00760E37"/>
    <w:rsid w:val="00760FD3"/>
    <w:rsid w:val="0076130B"/>
    <w:rsid w:val="00761D68"/>
    <w:rsid w:val="00762625"/>
    <w:rsid w:val="00762CB5"/>
    <w:rsid w:val="00763486"/>
    <w:rsid w:val="00763F11"/>
    <w:rsid w:val="007644C4"/>
    <w:rsid w:val="00765707"/>
    <w:rsid w:val="00765B8E"/>
    <w:rsid w:val="007660BB"/>
    <w:rsid w:val="00766B0A"/>
    <w:rsid w:val="00771457"/>
    <w:rsid w:val="00772039"/>
    <w:rsid w:val="007728FC"/>
    <w:rsid w:val="007733E2"/>
    <w:rsid w:val="007737CF"/>
    <w:rsid w:val="00773953"/>
    <w:rsid w:val="00774DA4"/>
    <w:rsid w:val="00775AC9"/>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2793"/>
    <w:rsid w:val="007A348D"/>
    <w:rsid w:val="007A489F"/>
    <w:rsid w:val="007A48C3"/>
    <w:rsid w:val="007A491F"/>
    <w:rsid w:val="007A7C56"/>
    <w:rsid w:val="007B49A3"/>
    <w:rsid w:val="007B55EF"/>
    <w:rsid w:val="007B57F7"/>
    <w:rsid w:val="007B5E6C"/>
    <w:rsid w:val="007B600E"/>
    <w:rsid w:val="007B6E94"/>
    <w:rsid w:val="007B7408"/>
    <w:rsid w:val="007C03C8"/>
    <w:rsid w:val="007C0FF9"/>
    <w:rsid w:val="007C15B3"/>
    <w:rsid w:val="007C1969"/>
    <w:rsid w:val="007C1C6D"/>
    <w:rsid w:val="007C2409"/>
    <w:rsid w:val="007C26E7"/>
    <w:rsid w:val="007C3B1D"/>
    <w:rsid w:val="007C3D0F"/>
    <w:rsid w:val="007C3F8E"/>
    <w:rsid w:val="007C54DB"/>
    <w:rsid w:val="007C5B26"/>
    <w:rsid w:val="007C640C"/>
    <w:rsid w:val="007C7952"/>
    <w:rsid w:val="007D0028"/>
    <w:rsid w:val="007D0102"/>
    <w:rsid w:val="007D104B"/>
    <w:rsid w:val="007D1EB8"/>
    <w:rsid w:val="007D23FF"/>
    <w:rsid w:val="007D2967"/>
    <w:rsid w:val="007D2A49"/>
    <w:rsid w:val="007D2FFD"/>
    <w:rsid w:val="007D4BA1"/>
    <w:rsid w:val="007D51E4"/>
    <w:rsid w:val="007D79D4"/>
    <w:rsid w:val="007E0B4E"/>
    <w:rsid w:val="007E1B96"/>
    <w:rsid w:val="007E24EE"/>
    <w:rsid w:val="007E3920"/>
    <w:rsid w:val="007E4750"/>
    <w:rsid w:val="007E5C55"/>
    <w:rsid w:val="007E6170"/>
    <w:rsid w:val="007E7746"/>
    <w:rsid w:val="007F076F"/>
    <w:rsid w:val="007F0856"/>
    <w:rsid w:val="007F0F4A"/>
    <w:rsid w:val="007F14AE"/>
    <w:rsid w:val="007F176A"/>
    <w:rsid w:val="007F26A6"/>
    <w:rsid w:val="007F2CCF"/>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2406"/>
    <w:rsid w:val="00823651"/>
    <w:rsid w:val="00824F90"/>
    <w:rsid w:val="00826BED"/>
    <w:rsid w:val="00826D83"/>
    <w:rsid w:val="00827DC7"/>
    <w:rsid w:val="00830747"/>
    <w:rsid w:val="00830F5A"/>
    <w:rsid w:val="0083147F"/>
    <w:rsid w:val="00831814"/>
    <w:rsid w:val="0083484D"/>
    <w:rsid w:val="00834C99"/>
    <w:rsid w:val="0083535C"/>
    <w:rsid w:val="0083542B"/>
    <w:rsid w:val="00835E07"/>
    <w:rsid w:val="00836588"/>
    <w:rsid w:val="00837219"/>
    <w:rsid w:val="0083737D"/>
    <w:rsid w:val="00837F4C"/>
    <w:rsid w:val="00837FDF"/>
    <w:rsid w:val="00841B46"/>
    <w:rsid w:val="00841CB2"/>
    <w:rsid w:val="00841DCF"/>
    <w:rsid w:val="008431EA"/>
    <w:rsid w:val="00843617"/>
    <w:rsid w:val="00846667"/>
    <w:rsid w:val="00846AB4"/>
    <w:rsid w:val="00850ABD"/>
    <w:rsid w:val="00850B98"/>
    <w:rsid w:val="00851C96"/>
    <w:rsid w:val="00851F91"/>
    <w:rsid w:val="00856098"/>
    <w:rsid w:val="00857177"/>
    <w:rsid w:val="00860D81"/>
    <w:rsid w:val="00861AD4"/>
    <w:rsid w:val="00864223"/>
    <w:rsid w:val="0086500E"/>
    <w:rsid w:val="0086586C"/>
    <w:rsid w:val="008661ED"/>
    <w:rsid w:val="00866762"/>
    <w:rsid w:val="00870180"/>
    <w:rsid w:val="008724BE"/>
    <w:rsid w:val="008725D2"/>
    <w:rsid w:val="0087548F"/>
    <w:rsid w:val="008768CA"/>
    <w:rsid w:val="00876946"/>
    <w:rsid w:val="008775B9"/>
    <w:rsid w:val="00877CF1"/>
    <w:rsid w:val="008807E1"/>
    <w:rsid w:val="0088151F"/>
    <w:rsid w:val="00882E3E"/>
    <w:rsid w:val="00883816"/>
    <w:rsid w:val="00884570"/>
    <w:rsid w:val="00884825"/>
    <w:rsid w:val="00884956"/>
    <w:rsid w:val="00885E57"/>
    <w:rsid w:val="008867E3"/>
    <w:rsid w:val="00891185"/>
    <w:rsid w:val="00891647"/>
    <w:rsid w:val="00891659"/>
    <w:rsid w:val="00891AEE"/>
    <w:rsid w:val="00891D0A"/>
    <w:rsid w:val="00892B17"/>
    <w:rsid w:val="00893CFA"/>
    <w:rsid w:val="00895E89"/>
    <w:rsid w:val="00896581"/>
    <w:rsid w:val="00896A38"/>
    <w:rsid w:val="008972A6"/>
    <w:rsid w:val="008974F7"/>
    <w:rsid w:val="008A093A"/>
    <w:rsid w:val="008A4747"/>
    <w:rsid w:val="008A4D26"/>
    <w:rsid w:val="008A542D"/>
    <w:rsid w:val="008A67D3"/>
    <w:rsid w:val="008A6E42"/>
    <w:rsid w:val="008A6FB1"/>
    <w:rsid w:val="008A7036"/>
    <w:rsid w:val="008B0B97"/>
    <w:rsid w:val="008B1BC5"/>
    <w:rsid w:val="008B1C26"/>
    <w:rsid w:val="008B2A85"/>
    <w:rsid w:val="008B2B32"/>
    <w:rsid w:val="008B39B0"/>
    <w:rsid w:val="008B3F5A"/>
    <w:rsid w:val="008B5487"/>
    <w:rsid w:val="008B70EC"/>
    <w:rsid w:val="008B7173"/>
    <w:rsid w:val="008C06C2"/>
    <w:rsid w:val="008C06EE"/>
    <w:rsid w:val="008C07CB"/>
    <w:rsid w:val="008C09D0"/>
    <w:rsid w:val="008C0C12"/>
    <w:rsid w:val="008C18EA"/>
    <w:rsid w:val="008C2A97"/>
    <w:rsid w:val="008C2EA9"/>
    <w:rsid w:val="008C384C"/>
    <w:rsid w:val="008C4318"/>
    <w:rsid w:val="008C45AE"/>
    <w:rsid w:val="008C480E"/>
    <w:rsid w:val="008C480F"/>
    <w:rsid w:val="008C5303"/>
    <w:rsid w:val="008C730A"/>
    <w:rsid w:val="008C7452"/>
    <w:rsid w:val="008C770E"/>
    <w:rsid w:val="008D099C"/>
    <w:rsid w:val="008D1001"/>
    <w:rsid w:val="008D3E44"/>
    <w:rsid w:val="008D4334"/>
    <w:rsid w:val="008D4F89"/>
    <w:rsid w:val="008D5AA3"/>
    <w:rsid w:val="008E0561"/>
    <w:rsid w:val="008E0687"/>
    <w:rsid w:val="008E17BA"/>
    <w:rsid w:val="008E20D0"/>
    <w:rsid w:val="008E20E3"/>
    <w:rsid w:val="008E3A09"/>
    <w:rsid w:val="008E4601"/>
    <w:rsid w:val="008E5517"/>
    <w:rsid w:val="008E5803"/>
    <w:rsid w:val="008E76D0"/>
    <w:rsid w:val="008E7986"/>
    <w:rsid w:val="008E7F78"/>
    <w:rsid w:val="008F2044"/>
    <w:rsid w:val="008F24B8"/>
    <w:rsid w:val="008F2B3F"/>
    <w:rsid w:val="008F3269"/>
    <w:rsid w:val="008F3723"/>
    <w:rsid w:val="008F3F01"/>
    <w:rsid w:val="008F71BA"/>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4DF8"/>
    <w:rsid w:val="009158EB"/>
    <w:rsid w:val="00917CCB"/>
    <w:rsid w:val="00920AF7"/>
    <w:rsid w:val="00920E09"/>
    <w:rsid w:val="00922D89"/>
    <w:rsid w:val="0092575C"/>
    <w:rsid w:val="0092663E"/>
    <w:rsid w:val="009266A0"/>
    <w:rsid w:val="00926F6B"/>
    <w:rsid w:val="00927035"/>
    <w:rsid w:val="00927B31"/>
    <w:rsid w:val="00927E15"/>
    <w:rsid w:val="00927E95"/>
    <w:rsid w:val="00930345"/>
    <w:rsid w:val="009321BF"/>
    <w:rsid w:val="00932700"/>
    <w:rsid w:val="00932A40"/>
    <w:rsid w:val="00933523"/>
    <w:rsid w:val="00933641"/>
    <w:rsid w:val="009338EA"/>
    <w:rsid w:val="00933906"/>
    <w:rsid w:val="00935CB9"/>
    <w:rsid w:val="009364D2"/>
    <w:rsid w:val="00936F86"/>
    <w:rsid w:val="00940D43"/>
    <w:rsid w:val="0094240E"/>
    <w:rsid w:val="009427C3"/>
    <w:rsid w:val="00942EC2"/>
    <w:rsid w:val="00944023"/>
    <w:rsid w:val="00945B01"/>
    <w:rsid w:val="00947BE2"/>
    <w:rsid w:val="009516F6"/>
    <w:rsid w:val="00952BA0"/>
    <w:rsid w:val="00954AEC"/>
    <w:rsid w:val="00954EF4"/>
    <w:rsid w:val="0095603D"/>
    <w:rsid w:val="00956FF2"/>
    <w:rsid w:val="009572B5"/>
    <w:rsid w:val="0095737D"/>
    <w:rsid w:val="00957DE8"/>
    <w:rsid w:val="00957F31"/>
    <w:rsid w:val="00960190"/>
    <w:rsid w:val="00960911"/>
    <w:rsid w:val="00961692"/>
    <w:rsid w:val="00961A0C"/>
    <w:rsid w:val="009627F0"/>
    <w:rsid w:val="00962ACD"/>
    <w:rsid w:val="009633B2"/>
    <w:rsid w:val="0096388D"/>
    <w:rsid w:val="00963AEA"/>
    <w:rsid w:val="0096404A"/>
    <w:rsid w:val="00965062"/>
    <w:rsid w:val="00966DD1"/>
    <w:rsid w:val="00967AAD"/>
    <w:rsid w:val="009711A5"/>
    <w:rsid w:val="009714C8"/>
    <w:rsid w:val="00971956"/>
    <w:rsid w:val="00971B55"/>
    <w:rsid w:val="009728BF"/>
    <w:rsid w:val="00974075"/>
    <w:rsid w:val="009744B2"/>
    <w:rsid w:val="00974D53"/>
    <w:rsid w:val="009761EF"/>
    <w:rsid w:val="00981C17"/>
    <w:rsid w:val="00982EE9"/>
    <w:rsid w:val="00984946"/>
    <w:rsid w:val="00985382"/>
    <w:rsid w:val="00985862"/>
    <w:rsid w:val="009860B5"/>
    <w:rsid w:val="00986B68"/>
    <w:rsid w:val="00991172"/>
    <w:rsid w:val="00992752"/>
    <w:rsid w:val="0099327F"/>
    <w:rsid w:val="00993BA7"/>
    <w:rsid w:val="00994F73"/>
    <w:rsid w:val="00995334"/>
    <w:rsid w:val="009A0C1F"/>
    <w:rsid w:val="009A1B3B"/>
    <w:rsid w:val="009A2096"/>
    <w:rsid w:val="009A3529"/>
    <w:rsid w:val="009A3B6B"/>
    <w:rsid w:val="009A3C3B"/>
    <w:rsid w:val="009A44FA"/>
    <w:rsid w:val="009A503A"/>
    <w:rsid w:val="009A5C5C"/>
    <w:rsid w:val="009A5DB8"/>
    <w:rsid w:val="009B004A"/>
    <w:rsid w:val="009B1828"/>
    <w:rsid w:val="009B3C0B"/>
    <w:rsid w:val="009B3C6C"/>
    <w:rsid w:val="009B3C80"/>
    <w:rsid w:val="009B5520"/>
    <w:rsid w:val="009B55AC"/>
    <w:rsid w:val="009B56FF"/>
    <w:rsid w:val="009C067E"/>
    <w:rsid w:val="009C2C1B"/>
    <w:rsid w:val="009C4134"/>
    <w:rsid w:val="009C5893"/>
    <w:rsid w:val="009D0E44"/>
    <w:rsid w:val="009D16C4"/>
    <w:rsid w:val="009D246A"/>
    <w:rsid w:val="009D29D9"/>
    <w:rsid w:val="009D2A05"/>
    <w:rsid w:val="009D2FFA"/>
    <w:rsid w:val="009D3523"/>
    <w:rsid w:val="009D5714"/>
    <w:rsid w:val="009D6B92"/>
    <w:rsid w:val="009D79A8"/>
    <w:rsid w:val="009E0C85"/>
    <w:rsid w:val="009E0E33"/>
    <w:rsid w:val="009E0F32"/>
    <w:rsid w:val="009E25AD"/>
    <w:rsid w:val="009E27D5"/>
    <w:rsid w:val="009E3D80"/>
    <w:rsid w:val="009E695F"/>
    <w:rsid w:val="009E70F6"/>
    <w:rsid w:val="009E74B3"/>
    <w:rsid w:val="009E7750"/>
    <w:rsid w:val="009E7AEA"/>
    <w:rsid w:val="009E7B67"/>
    <w:rsid w:val="009F0566"/>
    <w:rsid w:val="009F1A90"/>
    <w:rsid w:val="009F37B7"/>
    <w:rsid w:val="009F3825"/>
    <w:rsid w:val="009F426B"/>
    <w:rsid w:val="009F5E43"/>
    <w:rsid w:val="00A0013D"/>
    <w:rsid w:val="00A00D3C"/>
    <w:rsid w:val="00A0272C"/>
    <w:rsid w:val="00A027BC"/>
    <w:rsid w:val="00A02CD8"/>
    <w:rsid w:val="00A05D2F"/>
    <w:rsid w:val="00A10F02"/>
    <w:rsid w:val="00A126E7"/>
    <w:rsid w:val="00A13001"/>
    <w:rsid w:val="00A15BD4"/>
    <w:rsid w:val="00A164B4"/>
    <w:rsid w:val="00A1658F"/>
    <w:rsid w:val="00A200FA"/>
    <w:rsid w:val="00A2341D"/>
    <w:rsid w:val="00A2361D"/>
    <w:rsid w:val="00A24BF9"/>
    <w:rsid w:val="00A24D8C"/>
    <w:rsid w:val="00A268BE"/>
    <w:rsid w:val="00A26956"/>
    <w:rsid w:val="00A309A6"/>
    <w:rsid w:val="00A31F00"/>
    <w:rsid w:val="00A32CA7"/>
    <w:rsid w:val="00A332E5"/>
    <w:rsid w:val="00A33B26"/>
    <w:rsid w:val="00A33E6E"/>
    <w:rsid w:val="00A34D87"/>
    <w:rsid w:val="00A35951"/>
    <w:rsid w:val="00A3624C"/>
    <w:rsid w:val="00A3678C"/>
    <w:rsid w:val="00A37CB9"/>
    <w:rsid w:val="00A410B2"/>
    <w:rsid w:val="00A45667"/>
    <w:rsid w:val="00A464D6"/>
    <w:rsid w:val="00A5176B"/>
    <w:rsid w:val="00A52FD8"/>
    <w:rsid w:val="00A5335F"/>
    <w:rsid w:val="00A53724"/>
    <w:rsid w:val="00A54016"/>
    <w:rsid w:val="00A556C1"/>
    <w:rsid w:val="00A55AC0"/>
    <w:rsid w:val="00A60200"/>
    <w:rsid w:val="00A612EB"/>
    <w:rsid w:val="00A61DCA"/>
    <w:rsid w:val="00A61F0F"/>
    <w:rsid w:val="00A6272D"/>
    <w:rsid w:val="00A63335"/>
    <w:rsid w:val="00A64517"/>
    <w:rsid w:val="00A65D22"/>
    <w:rsid w:val="00A65F37"/>
    <w:rsid w:val="00A6670A"/>
    <w:rsid w:val="00A674A3"/>
    <w:rsid w:val="00A674F2"/>
    <w:rsid w:val="00A70B96"/>
    <w:rsid w:val="00A72FEE"/>
    <w:rsid w:val="00A73129"/>
    <w:rsid w:val="00A74479"/>
    <w:rsid w:val="00A746C5"/>
    <w:rsid w:val="00A74F91"/>
    <w:rsid w:val="00A7535A"/>
    <w:rsid w:val="00A76D89"/>
    <w:rsid w:val="00A815F8"/>
    <w:rsid w:val="00A82316"/>
    <w:rsid w:val="00A82346"/>
    <w:rsid w:val="00A824E6"/>
    <w:rsid w:val="00A82E0C"/>
    <w:rsid w:val="00A83793"/>
    <w:rsid w:val="00A84761"/>
    <w:rsid w:val="00A863C0"/>
    <w:rsid w:val="00A86A42"/>
    <w:rsid w:val="00A875EE"/>
    <w:rsid w:val="00A90266"/>
    <w:rsid w:val="00A90285"/>
    <w:rsid w:val="00A90AB9"/>
    <w:rsid w:val="00A91389"/>
    <w:rsid w:val="00A91526"/>
    <w:rsid w:val="00A92BA1"/>
    <w:rsid w:val="00A93773"/>
    <w:rsid w:val="00A95685"/>
    <w:rsid w:val="00A9596D"/>
    <w:rsid w:val="00AA0BEE"/>
    <w:rsid w:val="00AA14FB"/>
    <w:rsid w:val="00AA1E5C"/>
    <w:rsid w:val="00AA45F2"/>
    <w:rsid w:val="00AA4A4D"/>
    <w:rsid w:val="00AA64EF"/>
    <w:rsid w:val="00AA660F"/>
    <w:rsid w:val="00AB011D"/>
    <w:rsid w:val="00AB03AA"/>
    <w:rsid w:val="00AB0E32"/>
    <w:rsid w:val="00AB25CB"/>
    <w:rsid w:val="00AB2D85"/>
    <w:rsid w:val="00AB322D"/>
    <w:rsid w:val="00AB3A36"/>
    <w:rsid w:val="00AB4DAD"/>
    <w:rsid w:val="00AB6DF1"/>
    <w:rsid w:val="00AB7B2B"/>
    <w:rsid w:val="00AB7E75"/>
    <w:rsid w:val="00AC1437"/>
    <w:rsid w:val="00AC1798"/>
    <w:rsid w:val="00AC1F24"/>
    <w:rsid w:val="00AC21B7"/>
    <w:rsid w:val="00AC36DE"/>
    <w:rsid w:val="00AC6BC6"/>
    <w:rsid w:val="00AD0326"/>
    <w:rsid w:val="00AD2F7D"/>
    <w:rsid w:val="00AD34F2"/>
    <w:rsid w:val="00AD410F"/>
    <w:rsid w:val="00AD4B76"/>
    <w:rsid w:val="00AD4C15"/>
    <w:rsid w:val="00AD4E3B"/>
    <w:rsid w:val="00AD4FBB"/>
    <w:rsid w:val="00AD6A98"/>
    <w:rsid w:val="00AD79BC"/>
    <w:rsid w:val="00AE0062"/>
    <w:rsid w:val="00AE0E6A"/>
    <w:rsid w:val="00AE19B8"/>
    <w:rsid w:val="00AE2CB0"/>
    <w:rsid w:val="00AE3153"/>
    <w:rsid w:val="00AE3797"/>
    <w:rsid w:val="00AE39D5"/>
    <w:rsid w:val="00AE73D4"/>
    <w:rsid w:val="00AE79BB"/>
    <w:rsid w:val="00AF3654"/>
    <w:rsid w:val="00AF3C40"/>
    <w:rsid w:val="00AF447D"/>
    <w:rsid w:val="00AF4E68"/>
    <w:rsid w:val="00AF5FDD"/>
    <w:rsid w:val="00AF61C7"/>
    <w:rsid w:val="00AF6853"/>
    <w:rsid w:val="00AF7479"/>
    <w:rsid w:val="00AF796C"/>
    <w:rsid w:val="00B01B3C"/>
    <w:rsid w:val="00B024AE"/>
    <w:rsid w:val="00B02C90"/>
    <w:rsid w:val="00B036C2"/>
    <w:rsid w:val="00B03D19"/>
    <w:rsid w:val="00B04114"/>
    <w:rsid w:val="00B04944"/>
    <w:rsid w:val="00B055D4"/>
    <w:rsid w:val="00B06F07"/>
    <w:rsid w:val="00B10BA3"/>
    <w:rsid w:val="00B11720"/>
    <w:rsid w:val="00B1467A"/>
    <w:rsid w:val="00B15449"/>
    <w:rsid w:val="00B1554A"/>
    <w:rsid w:val="00B156FB"/>
    <w:rsid w:val="00B15899"/>
    <w:rsid w:val="00B15E3F"/>
    <w:rsid w:val="00B169AD"/>
    <w:rsid w:val="00B16B69"/>
    <w:rsid w:val="00B17DDF"/>
    <w:rsid w:val="00B210AA"/>
    <w:rsid w:val="00B232B9"/>
    <w:rsid w:val="00B2388D"/>
    <w:rsid w:val="00B23FC5"/>
    <w:rsid w:val="00B24CEA"/>
    <w:rsid w:val="00B24DD2"/>
    <w:rsid w:val="00B26627"/>
    <w:rsid w:val="00B27A96"/>
    <w:rsid w:val="00B303D8"/>
    <w:rsid w:val="00B308A4"/>
    <w:rsid w:val="00B312F2"/>
    <w:rsid w:val="00B31AF8"/>
    <w:rsid w:val="00B3295E"/>
    <w:rsid w:val="00B3313E"/>
    <w:rsid w:val="00B33689"/>
    <w:rsid w:val="00B3443A"/>
    <w:rsid w:val="00B35701"/>
    <w:rsid w:val="00B36F28"/>
    <w:rsid w:val="00B402DF"/>
    <w:rsid w:val="00B40473"/>
    <w:rsid w:val="00B40A30"/>
    <w:rsid w:val="00B40ADB"/>
    <w:rsid w:val="00B4137B"/>
    <w:rsid w:val="00B42493"/>
    <w:rsid w:val="00B42610"/>
    <w:rsid w:val="00B4263A"/>
    <w:rsid w:val="00B42DEC"/>
    <w:rsid w:val="00B44A85"/>
    <w:rsid w:val="00B4575D"/>
    <w:rsid w:val="00B4623E"/>
    <w:rsid w:val="00B46476"/>
    <w:rsid w:val="00B46673"/>
    <w:rsid w:val="00B5091E"/>
    <w:rsid w:val="00B50C2E"/>
    <w:rsid w:val="00B533A4"/>
    <w:rsid w:val="00B534E1"/>
    <w:rsid w:val="00B53E35"/>
    <w:rsid w:val="00B55E83"/>
    <w:rsid w:val="00B560D7"/>
    <w:rsid w:val="00B5799A"/>
    <w:rsid w:val="00B57BEC"/>
    <w:rsid w:val="00B60143"/>
    <w:rsid w:val="00B60308"/>
    <w:rsid w:val="00B6040B"/>
    <w:rsid w:val="00B60D5E"/>
    <w:rsid w:val="00B612A5"/>
    <w:rsid w:val="00B6199C"/>
    <w:rsid w:val="00B63EDC"/>
    <w:rsid w:val="00B64332"/>
    <w:rsid w:val="00B648E3"/>
    <w:rsid w:val="00B6667D"/>
    <w:rsid w:val="00B66D9E"/>
    <w:rsid w:val="00B6701A"/>
    <w:rsid w:val="00B67AD9"/>
    <w:rsid w:val="00B70013"/>
    <w:rsid w:val="00B70AB7"/>
    <w:rsid w:val="00B70DA0"/>
    <w:rsid w:val="00B71930"/>
    <w:rsid w:val="00B736B0"/>
    <w:rsid w:val="00B74C05"/>
    <w:rsid w:val="00B759BF"/>
    <w:rsid w:val="00B77F8A"/>
    <w:rsid w:val="00B80031"/>
    <w:rsid w:val="00B80363"/>
    <w:rsid w:val="00B84888"/>
    <w:rsid w:val="00B85152"/>
    <w:rsid w:val="00B90068"/>
    <w:rsid w:val="00B90EE8"/>
    <w:rsid w:val="00B9159B"/>
    <w:rsid w:val="00B91B08"/>
    <w:rsid w:val="00B91D74"/>
    <w:rsid w:val="00B92952"/>
    <w:rsid w:val="00B92E6B"/>
    <w:rsid w:val="00B93086"/>
    <w:rsid w:val="00B93937"/>
    <w:rsid w:val="00B93956"/>
    <w:rsid w:val="00B93D4D"/>
    <w:rsid w:val="00B94827"/>
    <w:rsid w:val="00B9660C"/>
    <w:rsid w:val="00B97442"/>
    <w:rsid w:val="00B97E0D"/>
    <w:rsid w:val="00BA19ED"/>
    <w:rsid w:val="00BA1F98"/>
    <w:rsid w:val="00BA300B"/>
    <w:rsid w:val="00BA4B8D"/>
    <w:rsid w:val="00BA6E50"/>
    <w:rsid w:val="00BB1AFD"/>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0BD"/>
    <w:rsid w:val="00BD1B60"/>
    <w:rsid w:val="00BD30C7"/>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604"/>
    <w:rsid w:val="00C05C1F"/>
    <w:rsid w:val="00C05F8C"/>
    <w:rsid w:val="00C067F8"/>
    <w:rsid w:val="00C06AE7"/>
    <w:rsid w:val="00C06F44"/>
    <w:rsid w:val="00C0775E"/>
    <w:rsid w:val="00C07DD1"/>
    <w:rsid w:val="00C14519"/>
    <w:rsid w:val="00C1496A"/>
    <w:rsid w:val="00C15F1C"/>
    <w:rsid w:val="00C1683D"/>
    <w:rsid w:val="00C20A2D"/>
    <w:rsid w:val="00C24607"/>
    <w:rsid w:val="00C2686B"/>
    <w:rsid w:val="00C272E1"/>
    <w:rsid w:val="00C2745B"/>
    <w:rsid w:val="00C274A0"/>
    <w:rsid w:val="00C32028"/>
    <w:rsid w:val="00C33079"/>
    <w:rsid w:val="00C33286"/>
    <w:rsid w:val="00C3425B"/>
    <w:rsid w:val="00C35564"/>
    <w:rsid w:val="00C360B6"/>
    <w:rsid w:val="00C36801"/>
    <w:rsid w:val="00C36904"/>
    <w:rsid w:val="00C41118"/>
    <w:rsid w:val="00C41338"/>
    <w:rsid w:val="00C41755"/>
    <w:rsid w:val="00C42A76"/>
    <w:rsid w:val="00C44F6E"/>
    <w:rsid w:val="00C44FDB"/>
    <w:rsid w:val="00C45231"/>
    <w:rsid w:val="00C4537F"/>
    <w:rsid w:val="00C453E7"/>
    <w:rsid w:val="00C460D2"/>
    <w:rsid w:val="00C46AFC"/>
    <w:rsid w:val="00C47F16"/>
    <w:rsid w:val="00C51253"/>
    <w:rsid w:val="00C53289"/>
    <w:rsid w:val="00C53EF1"/>
    <w:rsid w:val="00C5443D"/>
    <w:rsid w:val="00C54B9B"/>
    <w:rsid w:val="00C55A92"/>
    <w:rsid w:val="00C61D1C"/>
    <w:rsid w:val="00C61D68"/>
    <w:rsid w:val="00C62F33"/>
    <w:rsid w:val="00C633AC"/>
    <w:rsid w:val="00C66910"/>
    <w:rsid w:val="00C67FA4"/>
    <w:rsid w:val="00C704D8"/>
    <w:rsid w:val="00C71E17"/>
    <w:rsid w:val="00C72833"/>
    <w:rsid w:val="00C72CC0"/>
    <w:rsid w:val="00C732DC"/>
    <w:rsid w:val="00C73332"/>
    <w:rsid w:val="00C77D30"/>
    <w:rsid w:val="00C77E88"/>
    <w:rsid w:val="00C80D5C"/>
    <w:rsid w:val="00C80F1D"/>
    <w:rsid w:val="00C81A25"/>
    <w:rsid w:val="00C83D45"/>
    <w:rsid w:val="00C83DBE"/>
    <w:rsid w:val="00C857B6"/>
    <w:rsid w:val="00C91007"/>
    <w:rsid w:val="00C9176F"/>
    <w:rsid w:val="00C927A1"/>
    <w:rsid w:val="00C938FC"/>
    <w:rsid w:val="00C93E8E"/>
    <w:rsid w:val="00C93F40"/>
    <w:rsid w:val="00C9406B"/>
    <w:rsid w:val="00C947FE"/>
    <w:rsid w:val="00C956B4"/>
    <w:rsid w:val="00C95E27"/>
    <w:rsid w:val="00C962AC"/>
    <w:rsid w:val="00C965BA"/>
    <w:rsid w:val="00CA19CE"/>
    <w:rsid w:val="00CA3A2F"/>
    <w:rsid w:val="00CA3D0C"/>
    <w:rsid w:val="00CA44A8"/>
    <w:rsid w:val="00CA5E8D"/>
    <w:rsid w:val="00CA60A5"/>
    <w:rsid w:val="00CA6BE8"/>
    <w:rsid w:val="00CB2FE4"/>
    <w:rsid w:val="00CB3AB8"/>
    <w:rsid w:val="00CB704E"/>
    <w:rsid w:val="00CC1992"/>
    <w:rsid w:val="00CC3EE9"/>
    <w:rsid w:val="00CC49D4"/>
    <w:rsid w:val="00CD1C49"/>
    <w:rsid w:val="00CD29A4"/>
    <w:rsid w:val="00CD4276"/>
    <w:rsid w:val="00CD62A6"/>
    <w:rsid w:val="00CD703D"/>
    <w:rsid w:val="00CD78CC"/>
    <w:rsid w:val="00CE008E"/>
    <w:rsid w:val="00CE116D"/>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23D4"/>
    <w:rsid w:val="00D04091"/>
    <w:rsid w:val="00D04745"/>
    <w:rsid w:val="00D05790"/>
    <w:rsid w:val="00D10D66"/>
    <w:rsid w:val="00D131EC"/>
    <w:rsid w:val="00D14B99"/>
    <w:rsid w:val="00D151EB"/>
    <w:rsid w:val="00D15BBA"/>
    <w:rsid w:val="00D1629F"/>
    <w:rsid w:val="00D16891"/>
    <w:rsid w:val="00D20599"/>
    <w:rsid w:val="00D206B2"/>
    <w:rsid w:val="00D20F7C"/>
    <w:rsid w:val="00D213DE"/>
    <w:rsid w:val="00D21B18"/>
    <w:rsid w:val="00D23274"/>
    <w:rsid w:val="00D257EF"/>
    <w:rsid w:val="00D25A7E"/>
    <w:rsid w:val="00D25DC5"/>
    <w:rsid w:val="00D2657C"/>
    <w:rsid w:val="00D27704"/>
    <w:rsid w:val="00D309CC"/>
    <w:rsid w:val="00D31668"/>
    <w:rsid w:val="00D31F7F"/>
    <w:rsid w:val="00D32260"/>
    <w:rsid w:val="00D33A8D"/>
    <w:rsid w:val="00D348CD"/>
    <w:rsid w:val="00D34B02"/>
    <w:rsid w:val="00D35AF0"/>
    <w:rsid w:val="00D36090"/>
    <w:rsid w:val="00D406BF"/>
    <w:rsid w:val="00D414E1"/>
    <w:rsid w:val="00D41908"/>
    <w:rsid w:val="00D43DD5"/>
    <w:rsid w:val="00D44D0D"/>
    <w:rsid w:val="00D463FE"/>
    <w:rsid w:val="00D46431"/>
    <w:rsid w:val="00D464CE"/>
    <w:rsid w:val="00D468B9"/>
    <w:rsid w:val="00D46EDF"/>
    <w:rsid w:val="00D47342"/>
    <w:rsid w:val="00D478E7"/>
    <w:rsid w:val="00D47991"/>
    <w:rsid w:val="00D53AA0"/>
    <w:rsid w:val="00D56A52"/>
    <w:rsid w:val="00D56EFB"/>
    <w:rsid w:val="00D56F00"/>
    <w:rsid w:val="00D57972"/>
    <w:rsid w:val="00D610C9"/>
    <w:rsid w:val="00D62925"/>
    <w:rsid w:val="00D6351A"/>
    <w:rsid w:val="00D656C3"/>
    <w:rsid w:val="00D65F45"/>
    <w:rsid w:val="00D675A9"/>
    <w:rsid w:val="00D67C22"/>
    <w:rsid w:val="00D7085D"/>
    <w:rsid w:val="00D70EC4"/>
    <w:rsid w:val="00D71015"/>
    <w:rsid w:val="00D72BC6"/>
    <w:rsid w:val="00D7385C"/>
    <w:rsid w:val="00D738D6"/>
    <w:rsid w:val="00D755EB"/>
    <w:rsid w:val="00D76FD3"/>
    <w:rsid w:val="00D7728D"/>
    <w:rsid w:val="00D77655"/>
    <w:rsid w:val="00D77D01"/>
    <w:rsid w:val="00D804A8"/>
    <w:rsid w:val="00D80B0F"/>
    <w:rsid w:val="00D80EA6"/>
    <w:rsid w:val="00D813B1"/>
    <w:rsid w:val="00D81631"/>
    <w:rsid w:val="00D821F7"/>
    <w:rsid w:val="00D82CF4"/>
    <w:rsid w:val="00D84260"/>
    <w:rsid w:val="00D8479E"/>
    <w:rsid w:val="00D8588A"/>
    <w:rsid w:val="00D85902"/>
    <w:rsid w:val="00D87240"/>
    <w:rsid w:val="00D87307"/>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33A0"/>
    <w:rsid w:val="00DA51E4"/>
    <w:rsid w:val="00DA7141"/>
    <w:rsid w:val="00DA7A03"/>
    <w:rsid w:val="00DA7AF5"/>
    <w:rsid w:val="00DA7F13"/>
    <w:rsid w:val="00DB00F0"/>
    <w:rsid w:val="00DB05AE"/>
    <w:rsid w:val="00DB12EC"/>
    <w:rsid w:val="00DB1818"/>
    <w:rsid w:val="00DB2F8C"/>
    <w:rsid w:val="00DB36F5"/>
    <w:rsid w:val="00DB4E8A"/>
    <w:rsid w:val="00DB5E39"/>
    <w:rsid w:val="00DB6A8E"/>
    <w:rsid w:val="00DC309B"/>
    <w:rsid w:val="00DC4DA2"/>
    <w:rsid w:val="00DC5B2C"/>
    <w:rsid w:val="00DC5C2C"/>
    <w:rsid w:val="00DC7F0E"/>
    <w:rsid w:val="00DD013D"/>
    <w:rsid w:val="00DD03F0"/>
    <w:rsid w:val="00DD1591"/>
    <w:rsid w:val="00DD32DA"/>
    <w:rsid w:val="00DD3519"/>
    <w:rsid w:val="00DD4C17"/>
    <w:rsid w:val="00DD4E2C"/>
    <w:rsid w:val="00DD5B05"/>
    <w:rsid w:val="00DD5D25"/>
    <w:rsid w:val="00DD64B0"/>
    <w:rsid w:val="00DD6742"/>
    <w:rsid w:val="00DD72D4"/>
    <w:rsid w:val="00DD7D02"/>
    <w:rsid w:val="00DE261F"/>
    <w:rsid w:val="00DE5069"/>
    <w:rsid w:val="00DE67C8"/>
    <w:rsid w:val="00DE6B1F"/>
    <w:rsid w:val="00DE6D90"/>
    <w:rsid w:val="00DF044C"/>
    <w:rsid w:val="00DF1E14"/>
    <w:rsid w:val="00DF20B3"/>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6ECF"/>
    <w:rsid w:val="00E1008F"/>
    <w:rsid w:val="00E10A3A"/>
    <w:rsid w:val="00E11EC3"/>
    <w:rsid w:val="00E1233E"/>
    <w:rsid w:val="00E12762"/>
    <w:rsid w:val="00E1331A"/>
    <w:rsid w:val="00E13876"/>
    <w:rsid w:val="00E1565C"/>
    <w:rsid w:val="00E15B02"/>
    <w:rsid w:val="00E16430"/>
    <w:rsid w:val="00E16509"/>
    <w:rsid w:val="00E168E8"/>
    <w:rsid w:val="00E17D5F"/>
    <w:rsid w:val="00E2397C"/>
    <w:rsid w:val="00E24EAB"/>
    <w:rsid w:val="00E26953"/>
    <w:rsid w:val="00E27694"/>
    <w:rsid w:val="00E30AB0"/>
    <w:rsid w:val="00E31998"/>
    <w:rsid w:val="00E32845"/>
    <w:rsid w:val="00E335E1"/>
    <w:rsid w:val="00E341F7"/>
    <w:rsid w:val="00E34C44"/>
    <w:rsid w:val="00E35994"/>
    <w:rsid w:val="00E35E10"/>
    <w:rsid w:val="00E35E30"/>
    <w:rsid w:val="00E3684A"/>
    <w:rsid w:val="00E3725E"/>
    <w:rsid w:val="00E40020"/>
    <w:rsid w:val="00E4054F"/>
    <w:rsid w:val="00E40989"/>
    <w:rsid w:val="00E40AFA"/>
    <w:rsid w:val="00E41783"/>
    <w:rsid w:val="00E4294F"/>
    <w:rsid w:val="00E42A69"/>
    <w:rsid w:val="00E42FF3"/>
    <w:rsid w:val="00E43DA9"/>
    <w:rsid w:val="00E44582"/>
    <w:rsid w:val="00E447BC"/>
    <w:rsid w:val="00E4726C"/>
    <w:rsid w:val="00E507ED"/>
    <w:rsid w:val="00E50F66"/>
    <w:rsid w:val="00E51F83"/>
    <w:rsid w:val="00E52814"/>
    <w:rsid w:val="00E53182"/>
    <w:rsid w:val="00E542BC"/>
    <w:rsid w:val="00E54D8D"/>
    <w:rsid w:val="00E54DA8"/>
    <w:rsid w:val="00E552BB"/>
    <w:rsid w:val="00E5541B"/>
    <w:rsid w:val="00E56CFE"/>
    <w:rsid w:val="00E60CDE"/>
    <w:rsid w:val="00E616BF"/>
    <w:rsid w:val="00E62E6F"/>
    <w:rsid w:val="00E63A25"/>
    <w:rsid w:val="00E65AAE"/>
    <w:rsid w:val="00E66881"/>
    <w:rsid w:val="00E67241"/>
    <w:rsid w:val="00E720B0"/>
    <w:rsid w:val="00E72324"/>
    <w:rsid w:val="00E72ABE"/>
    <w:rsid w:val="00E73465"/>
    <w:rsid w:val="00E73577"/>
    <w:rsid w:val="00E75685"/>
    <w:rsid w:val="00E75C1B"/>
    <w:rsid w:val="00E76485"/>
    <w:rsid w:val="00E7655D"/>
    <w:rsid w:val="00E76BD1"/>
    <w:rsid w:val="00E77364"/>
    <w:rsid w:val="00E77645"/>
    <w:rsid w:val="00E778B6"/>
    <w:rsid w:val="00E80DE4"/>
    <w:rsid w:val="00E81C27"/>
    <w:rsid w:val="00E821D0"/>
    <w:rsid w:val="00E82702"/>
    <w:rsid w:val="00E8589B"/>
    <w:rsid w:val="00E874AB"/>
    <w:rsid w:val="00E8768C"/>
    <w:rsid w:val="00E87A50"/>
    <w:rsid w:val="00E9104E"/>
    <w:rsid w:val="00E91C9A"/>
    <w:rsid w:val="00E92F48"/>
    <w:rsid w:val="00E93A18"/>
    <w:rsid w:val="00E93A85"/>
    <w:rsid w:val="00E965F3"/>
    <w:rsid w:val="00EA117C"/>
    <w:rsid w:val="00EA1DC5"/>
    <w:rsid w:val="00EA1F72"/>
    <w:rsid w:val="00EA212E"/>
    <w:rsid w:val="00EA2536"/>
    <w:rsid w:val="00EA2C05"/>
    <w:rsid w:val="00EA3D7F"/>
    <w:rsid w:val="00EA42E3"/>
    <w:rsid w:val="00EA4A15"/>
    <w:rsid w:val="00EA5B15"/>
    <w:rsid w:val="00EA6749"/>
    <w:rsid w:val="00EA70F0"/>
    <w:rsid w:val="00EB0A41"/>
    <w:rsid w:val="00EB0A95"/>
    <w:rsid w:val="00EB11F4"/>
    <w:rsid w:val="00EB1AF0"/>
    <w:rsid w:val="00EB21AD"/>
    <w:rsid w:val="00EB22F4"/>
    <w:rsid w:val="00EB4767"/>
    <w:rsid w:val="00EB5899"/>
    <w:rsid w:val="00EB5D90"/>
    <w:rsid w:val="00EB7762"/>
    <w:rsid w:val="00EB7A96"/>
    <w:rsid w:val="00EC03D3"/>
    <w:rsid w:val="00EC0ABB"/>
    <w:rsid w:val="00EC19C2"/>
    <w:rsid w:val="00EC3517"/>
    <w:rsid w:val="00EC4A25"/>
    <w:rsid w:val="00EC4B34"/>
    <w:rsid w:val="00EC5619"/>
    <w:rsid w:val="00EC6B55"/>
    <w:rsid w:val="00EC6FAB"/>
    <w:rsid w:val="00EC73C5"/>
    <w:rsid w:val="00EC7900"/>
    <w:rsid w:val="00ED0967"/>
    <w:rsid w:val="00ED2C19"/>
    <w:rsid w:val="00ED34BC"/>
    <w:rsid w:val="00ED350C"/>
    <w:rsid w:val="00ED3E37"/>
    <w:rsid w:val="00ED3EF5"/>
    <w:rsid w:val="00ED4BDF"/>
    <w:rsid w:val="00ED7F91"/>
    <w:rsid w:val="00EE0914"/>
    <w:rsid w:val="00EE15AB"/>
    <w:rsid w:val="00EE2343"/>
    <w:rsid w:val="00EE5AA7"/>
    <w:rsid w:val="00EE6E8B"/>
    <w:rsid w:val="00EE7366"/>
    <w:rsid w:val="00EE73D0"/>
    <w:rsid w:val="00EF086F"/>
    <w:rsid w:val="00EF23F0"/>
    <w:rsid w:val="00EF43A6"/>
    <w:rsid w:val="00EF46B5"/>
    <w:rsid w:val="00EF4D0A"/>
    <w:rsid w:val="00EF7F60"/>
    <w:rsid w:val="00F015A4"/>
    <w:rsid w:val="00F01A41"/>
    <w:rsid w:val="00F01AFC"/>
    <w:rsid w:val="00F02353"/>
    <w:rsid w:val="00F025A2"/>
    <w:rsid w:val="00F04712"/>
    <w:rsid w:val="00F061DC"/>
    <w:rsid w:val="00F065BB"/>
    <w:rsid w:val="00F0660D"/>
    <w:rsid w:val="00F06786"/>
    <w:rsid w:val="00F10F78"/>
    <w:rsid w:val="00F11630"/>
    <w:rsid w:val="00F11655"/>
    <w:rsid w:val="00F1254A"/>
    <w:rsid w:val="00F139D9"/>
    <w:rsid w:val="00F16143"/>
    <w:rsid w:val="00F16601"/>
    <w:rsid w:val="00F17364"/>
    <w:rsid w:val="00F17381"/>
    <w:rsid w:val="00F20275"/>
    <w:rsid w:val="00F205DD"/>
    <w:rsid w:val="00F21311"/>
    <w:rsid w:val="00F2297D"/>
    <w:rsid w:val="00F22EC7"/>
    <w:rsid w:val="00F235B4"/>
    <w:rsid w:val="00F245FE"/>
    <w:rsid w:val="00F260D2"/>
    <w:rsid w:val="00F2693A"/>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80D"/>
    <w:rsid w:val="00F37CB5"/>
    <w:rsid w:val="00F4005E"/>
    <w:rsid w:val="00F42B25"/>
    <w:rsid w:val="00F436EE"/>
    <w:rsid w:val="00F43A52"/>
    <w:rsid w:val="00F44AA2"/>
    <w:rsid w:val="00F4531C"/>
    <w:rsid w:val="00F462C7"/>
    <w:rsid w:val="00F50255"/>
    <w:rsid w:val="00F51FB6"/>
    <w:rsid w:val="00F5419E"/>
    <w:rsid w:val="00F55B35"/>
    <w:rsid w:val="00F56411"/>
    <w:rsid w:val="00F571A4"/>
    <w:rsid w:val="00F614AC"/>
    <w:rsid w:val="00F62AEB"/>
    <w:rsid w:val="00F653B8"/>
    <w:rsid w:val="00F655F3"/>
    <w:rsid w:val="00F66D77"/>
    <w:rsid w:val="00F70647"/>
    <w:rsid w:val="00F7204E"/>
    <w:rsid w:val="00F72667"/>
    <w:rsid w:val="00F73852"/>
    <w:rsid w:val="00F74FD5"/>
    <w:rsid w:val="00F813B7"/>
    <w:rsid w:val="00F8249C"/>
    <w:rsid w:val="00F84352"/>
    <w:rsid w:val="00F845FA"/>
    <w:rsid w:val="00F84622"/>
    <w:rsid w:val="00F84654"/>
    <w:rsid w:val="00F84FFC"/>
    <w:rsid w:val="00F8553A"/>
    <w:rsid w:val="00F85920"/>
    <w:rsid w:val="00F86483"/>
    <w:rsid w:val="00F8688A"/>
    <w:rsid w:val="00F87611"/>
    <w:rsid w:val="00F90C05"/>
    <w:rsid w:val="00F9181C"/>
    <w:rsid w:val="00F9377C"/>
    <w:rsid w:val="00F93D33"/>
    <w:rsid w:val="00F93E02"/>
    <w:rsid w:val="00F94B19"/>
    <w:rsid w:val="00F95315"/>
    <w:rsid w:val="00F95EDB"/>
    <w:rsid w:val="00F96804"/>
    <w:rsid w:val="00F97679"/>
    <w:rsid w:val="00F97D2F"/>
    <w:rsid w:val="00FA0DFF"/>
    <w:rsid w:val="00FA1266"/>
    <w:rsid w:val="00FA27CD"/>
    <w:rsid w:val="00FA34DD"/>
    <w:rsid w:val="00FA42A9"/>
    <w:rsid w:val="00FA5A3B"/>
    <w:rsid w:val="00FA7625"/>
    <w:rsid w:val="00FA77A1"/>
    <w:rsid w:val="00FB03C5"/>
    <w:rsid w:val="00FB106E"/>
    <w:rsid w:val="00FB14B0"/>
    <w:rsid w:val="00FB155B"/>
    <w:rsid w:val="00FB4CD7"/>
    <w:rsid w:val="00FC0A0F"/>
    <w:rsid w:val="00FC1192"/>
    <w:rsid w:val="00FD1FA6"/>
    <w:rsid w:val="00FD22D1"/>
    <w:rsid w:val="00FD235A"/>
    <w:rsid w:val="00FD297E"/>
    <w:rsid w:val="00FD3934"/>
    <w:rsid w:val="00FD4813"/>
    <w:rsid w:val="00FD48F9"/>
    <w:rsid w:val="00FD53F3"/>
    <w:rsid w:val="00FD6222"/>
    <w:rsid w:val="00FD6240"/>
    <w:rsid w:val="00FD6A23"/>
    <w:rsid w:val="00FD6FA7"/>
    <w:rsid w:val="00FD7136"/>
    <w:rsid w:val="00FE1AAD"/>
    <w:rsid w:val="00FE2D04"/>
    <w:rsid w:val="00FE31E7"/>
    <w:rsid w:val="00FE34CC"/>
    <w:rsid w:val="00FE4CDB"/>
    <w:rsid w:val="00FE55C8"/>
    <w:rsid w:val="00FE5A30"/>
    <w:rsid w:val="00FE63B0"/>
    <w:rsid w:val="00FF01FA"/>
    <w:rsid w:val="00FF1EBA"/>
    <w:rsid w:val="00FF3981"/>
    <w:rsid w:val="00FF4D2F"/>
    <w:rsid w:val="00FF6496"/>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77276">
      <w:bodyDiv w:val="1"/>
      <w:marLeft w:val="0"/>
      <w:marRight w:val="0"/>
      <w:marTop w:val="0"/>
      <w:marBottom w:val="0"/>
      <w:divBdr>
        <w:top w:val="none" w:sz="0" w:space="0" w:color="auto"/>
        <w:left w:val="none" w:sz="0" w:space="0" w:color="auto"/>
        <w:bottom w:val="none" w:sz="0" w:space="0" w:color="auto"/>
        <w:right w:val="none" w:sz="0" w:space="0" w:color="auto"/>
      </w:divBdr>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6686687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2022-08-10T19:43:00Z</dcterms:modified>
  <cp:category/>
</cp:coreProperties>
</file>